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F07" w:rsidRDefault="00777F07" w:rsidP="00777F07">
      <w:pPr>
        <w:jc w:val="center"/>
      </w:pPr>
      <w:r>
        <w:rPr>
          <w:noProof/>
          <w:lang w:eastAsia="es-MX"/>
        </w:rPr>
        <w:drawing>
          <wp:anchor distT="0" distB="0" distL="114300" distR="114300" simplePos="0" relativeHeight="251658240" behindDoc="1" locked="0" layoutInCell="1" allowOverlap="1">
            <wp:simplePos x="0" y="0"/>
            <wp:positionH relativeFrom="column">
              <wp:posOffset>-1066800</wp:posOffset>
            </wp:positionH>
            <wp:positionV relativeFrom="paragraph">
              <wp:posOffset>376555</wp:posOffset>
            </wp:positionV>
            <wp:extent cx="7884795" cy="4791075"/>
            <wp:effectExtent l="19050" t="0" r="1905" b="0"/>
            <wp:wrapNone/>
            <wp:docPr id="1" name="Imagen 2" descr="Resultado de imagen para desarroll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esarrolladores"/>
                    <pic:cNvPicPr>
                      <a:picLocks noChangeAspect="1" noChangeArrowheads="1"/>
                    </pic:cNvPicPr>
                  </pic:nvPicPr>
                  <pic:blipFill>
                    <a:blip r:embed="rId7"/>
                    <a:srcRect/>
                    <a:stretch>
                      <a:fillRect/>
                    </a:stretch>
                  </pic:blipFill>
                  <pic:spPr bwMode="auto">
                    <a:xfrm>
                      <a:off x="0" y="0"/>
                      <a:ext cx="7884795" cy="4791075"/>
                    </a:xfrm>
                    <a:prstGeom prst="rect">
                      <a:avLst/>
                    </a:prstGeom>
                    <a:noFill/>
                    <a:ln w="9525">
                      <a:noFill/>
                      <a:miter lim="800000"/>
                      <a:headEnd/>
                      <a:tailEnd/>
                    </a:ln>
                  </pic:spPr>
                </pic:pic>
              </a:graphicData>
            </a:graphic>
          </wp:anchor>
        </w:drawing>
      </w:r>
      <w:r w:rsidR="002F0398">
        <w:pict>
          <v:shape id="_x0000_i1025" type="#_x0000_t75" alt="Resultado de imagen para desarrolladores" style="width:24pt;height:24pt"/>
        </w:pict>
      </w:r>
    </w:p>
    <w:p w:rsidR="00777F07" w:rsidRDefault="00777F07" w:rsidP="00777F07">
      <w:pPr>
        <w:jc w:val="center"/>
      </w:pPr>
    </w:p>
    <w:p w:rsidR="00777F07" w:rsidRDefault="00777F07" w:rsidP="00777F07">
      <w:pPr>
        <w:jc w:val="center"/>
      </w:pPr>
    </w:p>
    <w:p w:rsidR="00777F07" w:rsidRDefault="00777F07" w:rsidP="00777F07">
      <w:pPr>
        <w:jc w:val="center"/>
      </w:pPr>
    </w:p>
    <w:p w:rsidR="00777F07" w:rsidRDefault="00777F07" w:rsidP="00777F07">
      <w:pPr>
        <w:jc w:val="center"/>
      </w:pPr>
    </w:p>
    <w:p w:rsidR="00777F07" w:rsidRDefault="00777F07" w:rsidP="00777F07">
      <w:pPr>
        <w:jc w:val="center"/>
      </w:pPr>
    </w:p>
    <w:p w:rsidR="00777F07" w:rsidRDefault="00777F07" w:rsidP="00777F07">
      <w:pPr>
        <w:jc w:val="center"/>
      </w:pPr>
    </w:p>
    <w:p w:rsidR="00777F07" w:rsidRDefault="00777F07" w:rsidP="00777F07">
      <w:pPr>
        <w:jc w:val="center"/>
      </w:pPr>
    </w:p>
    <w:p w:rsidR="00777F07" w:rsidRPr="00777F07" w:rsidRDefault="00942248" w:rsidP="00777F07">
      <w:pPr>
        <w:jc w:val="center"/>
        <w:rPr>
          <w:rFonts w:cstheme="minorHAnsi"/>
          <w:sz w:val="144"/>
          <w:szCs w:val="144"/>
        </w:rPr>
      </w:pPr>
      <w:r>
        <w:rPr>
          <w:rFonts w:cstheme="minorHAnsi"/>
          <w:noProof/>
          <w:sz w:val="144"/>
          <w:szCs w:val="144"/>
          <w:lang w:eastAsia="es-MX"/>
        </w:rPr>
        <w:drawing>
          <wp:anchor distT="0" distB="0" distL="114300" distR="114300" simplePos="0" relativeHeight="251662336" behindDoc="0" locked="0" layoutInCell="1" allowOverlap="1">
            <wp:simplePos x="0" y="0"/>
            <wp:positionH relativeFrom="column">
              <wp:posOffset>3596640</wp:posOffset>
            </wp:positionH>
            <wp:positionV relativeFrom="paragraph">
              <wp:posOffset>1296035</wp:posOffset>
            </wp:positionV>
            <wp:extent cx="2980690" cy="1066800"/>
            <wp:effectExtent l="0" t="0" r="0" b="0"/>
            <wp:wrapSquare wrapText="bothSides"/>
            <wp:docPr id="5" name="2 Imagen" descr="LOGO SOLUCIONES F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LUCIONES FE (1).png"/>
                    <pic:cNvPicPr/>
                  </pic:nvPicPr>
                  <pic:blipFill>
                    <a:blip r:embed="rId8" cstate="print"/>
                    <a:stretch>
                      <a:fillRect/>
                    </a:stretch>
                  </pic:blipFill>
                  <pic:spPr>
                    <a:xfrm>
                      <a:off x="0" y="0"/>
                      <a:ext cx="2980690" cy="1066800"/>
                    </a:xfrm>
                    <a:prstGeom prst="rect">
                      <a:avLst/>
                    </a:prstGeom>
                  </pic:spPr>
                </pic:pic>
              </a:graphicData>
            </a:graphic>
          </wp:anchor>
        </w:drawing>
      </w:r>
      <w:r w:rsidR="00777F07" w:rsidRPr="00777F07">
        <w:rPr>
          <w:rFonts w:cstheme="minorHAnsi"/>
          <w:sz w:val="144"/>
          <w:szCs w:val="144"/>
        </w:rPr>
        <w:t>CFDI 3.3</w:t>
      </w:r>
    </w:p>
    <w:p w:rsidR="00F2165D" w:rsidRDefault="00F2165D"/>
    <w:p w:rsidR="00F2165D" w:rsidRDefault="00F2165D"/>
    <w:p w:rsidR="00F2165D" w:rsidRDefault="00F2165D"/>
    <w:p w:rsidR="00F2165D" w:rsidRDefault="00F2165D"/>
    <w:p w:rsidR="00F2165D" w:rsidRDefault="00F2165D"/>
    <w:p w:rsidR="00A121FF" w:rsidRDefault="00A121FF">
      <w:r>
        <w:br w:type="page"/>
      </w:r>
    </w:p>
    <w:p w:rsidR="00A121FF" w:rsidRDefault="00A121FF">
      <w:r>
        <w:lastRenderedPageBreak/>
        <w:t>Indice</w:t>
      </w:r>
    </w:p>
    <w:p w:rsidR="00A44B73" w:rsidRPr="007B5226" w:rsidRDefault="00A44B73" w:rsidP="00A44B73">
      <w:pPr>
        <w:pStyle w:val="Sinespaciado"/>
        <w:tabs>
          <w:tab w:val="right" w:leader="dot" w:pos="8364"/>
        </w:tabs>
        <w:rPr>
          <w:color w:val="7F7F7F" w:themeColor="text1" w:themeTint="80"/>
        </w:rPr>
      </w:pPr>
      <w:r w:rsidRPr="007B5226">
        <w:rPr>
          <w:color w:val="7F7F7F" w:themeColor="text1" w:themeTint="80"/>
        </w:rPr>
        <w:t>Introducción</w:t>
      </w:r>
      <w:r w:rsidRPr="007B5226">
        <w:rPr>
          <w:color w:val="7F7F7F" w:themeColor="text1" w:themeTint="80"/>
        </w:rPr>
        <w:tab/>
        <w:t>3</w:t>
      </w:r>
    </w:p>
    <w:p w:rsidR="00A44B73" w:rsidRPr="007B5226" w:rsidRDefault="00A44B73" w:rsidP="00A44B73">
      <w:pPr>
        <w:pStyle w:val="Sinespaciado"/>
        <w:tabs>
          <w:tab w:val="right" w:leader="dot" w:pos="8364"/>
        </w:tabs>
        <w:rPr>
          <w:color w:val="000000" w:themeColor="text1"/>
        </w:rPr>
      </w:pPr>
      <w:r w:rsidRPr="007B5226">
        <w:rPr>
          <w:color w:val="000000" w:themeColor="text1"/>
        </w:rPr>
        <w:t>Parte I (Resumen de modificaciones)</w:t>
      </w:r>
      <w:r w:rsidRPr="007B5226">
        <w:rPr>
          <w:color w:val="000000" w:themeColor="text1"/>
        </w:rPr>
        <w:tab/>
        <w:t>4</w:t>
      </w:r>
    </w:p>
    <w:p w:rsidR="00A44B73" w:rsidRPr="007B5226" w:rsidRDefault="00A44B73" w:rsidP="00A44B73">
      <w:pPr>
        <w:pStyle w:val="Sinespaciado"/>
        <w:tabs>
          <w:tab w:val="right" w:leader="dot" w:pos="8364"/>
        </w:tabs>
      </w:pPr>
      <w:r w:rsidRPr="007B5226">
        <w:t>Parte II Cambios en el CFDI</w:t>
      </w:r>
      <w:r w:rsidRPr="007B5226">
        <w:tab/>
        <w:t>6</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Situación legal</w:t>
      </w:r>
      <w:r w:rsidRPr="007B5226">
        <w:rPr>
          <w:color w:val="7F7F7F" w:themeColor="text1" w:themeTint="80"/>
        </w:rPr>
        <w:tab/>
        <w:t>6</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Principales cambios en la versión 3.3</w:t>
      </w:r>
      <w:r w:rsidRPr="007B5226">
        <w:rPr>
          <w:color w:val="7F7F7F" w:themeColor="text1" w:themeTint="80"/>
        </w:rPr>
        <w:tab/>
        <w:t>7</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Datos de emisor 3.2 vs 3.3</w:t>
      </w:r>
      <w:r w:rsidRPr="007B5226">
        <w:rPr>
          <w:color w:val="7F7F7F" w:themeColor="text1" w:themeTint="80"/>
        </w:rPr>
        <w:tab/>
        <w:t>8</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Datos receptor 3.2 vs 3.3</w:t>
      </w:r>
      <w:r w:rsidRPr="007B5226">
        <w:rPr>
          <w:color w:val="7F7F7F" w:themeColor="text1" w:themeTint="80"/>
        </w:rPr>
        <w:tab/>
        <w:t>9</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Comprobante 3.2 vs 3.3</w:t>
      </w:r>
      <w:r w:rsidRPr="007B5226">
        <w:rPr>
          <w:color w:val="7F7F7F" w:themeColor="text1" w:themeTint="80"/>
        </w:rPr>
        <w:tab/>
        <w:t>10</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 xml:space="preserve">Confirmación </w:t>
      </w:r>
      <w:r w:rsidRPr="007B5226">
        <w:rPr>
          <w:color w:val="7F7F7F" w:themeColor="text1" w:themeTint="80"/>
        </w:rPr>
        <w:tab/>
        <w:t>11</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Cfdis relacionados</w:t>
      </w:r>
      <w:r w:rsidRPr="007B5226">
        <w:rPr>
          <w:color w:val="7F7F7F" w:themeColor="text1" w:themeTint="80"/>
        </w:rPr>
        <w:tab/>
        <w:t>12</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Conceptos 3.2 vs 3.3</w:t>
      </w:r>
      <w:r w:rsidRPr="007B5226">
        <w:rPr>
          <w:color w:val="7F7F7F" w:themeColor="text1" w:themeTint="80"/>
        </w:rPr>
        <w:tab/>
        <w:t>13</w:t>
      </w:r>
    </w:p>
    <w:p w:rsidR="00A44B73" w:rsidRPr="007B5226" w:rsidRDefault="00A44B73" w:rsidP="00A44B73">
      <w:pPr>
        <w:pStyle w:val="Sinespaciado"/>
        <w:tabs>
          <w:tab w:val="right" w:leader="dot" w:pos="8364"/>
        </w:tabs>
      </w:pPr>
      <w:r w:rsidRPr="007B5226">
        <w:t>Parte III.  Cfdi con complemento de recepción de pagos</w:t>
      </w:r>
      <w:r w:rsidRPr="007B5226">
        <w:tab/>
        <w:t>14</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Elaboramos una factura la cual será pagada en parcialidades</w:t>
      </w:r>
      <w:r w:rsidRPr="007B5226">
        <w:rPr>
          <w:color w:val="7F7F7F" w:themeColor="text1" w:themeTint="80"/>
        </w:rPr>
        <w:tab/>
        <w:t>15</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Recibimos un pago por el cual generamos su factura</w:t>
      </w:r>
      <w:r w:rsidRPr="007B5226">
        <w:rPr>
          <w:color w:val="7F7F7F" w:themeColor="text1" w:themeTint="80"/>
        </w:rPr>
        <w:tab/>
        <w:t>16</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Recibimos el pago al momento de elaborar la factura</w:t>
      </w:r>
      <w:r w:rsidRPr="007B5226">
        <w:rPr>
          <w:color w:val="7F7F7F" w:themeColor="text1" w:themeTint="80"/>
        </w:rPr>
        <w:tab/>
        <w:t>17</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Emitimos la factura y quedamos a espera del pago</w:t>
      </w:r>
      <w:r w:rsidRPr="007B5226">
        <w:rPr>
          <w:color w:val="7F7F7F" w:themeColor="text1" w:themeTint="80"/>
        </w:rPr>
        <w:tab/>
        <w:t>18</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Recibimos el pago por varias facturas pendientes</w:t>
      </w:r>
      <w:r w:rsidRPr="007B5226">
        <w:rPr>
          <w:color w:val="7F7F7F" w:themeColor="text1" w:themeTint="80"/>
        </w:rPr>
        <w:tab/>
        <w:t>19</w:t>
      </w:r>
    </w:p>
    <w:p w:rsidR="00A44B73" w:rsidRPr="007B5226" w:rsidRDefault="00A44B73" w:rsidP="00A44B73">
      <w:pPr>
        <w:pStyle w:val="Sinespaciado"/>
        <w:tabs>
          <w:tab w:val="right" w:leader="dot" w:pos="8364"/>
        </w:tabs>
      </w:pPr>
      <w:r w:rsidRPr="007B5226">
        <w:t>Parte IV. Manual de usuario portal FESoluciones</w:t>
      </w:r>
      <w:r w:rsidRPr="007B5226">
        <w:tab/>
        <w:t>20</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Como ingresar al portal</w:t>
      </w:r>
      <w:r w:rsidRPr="007B5226">
        <w:rPr>
          <w:color w:val="7F7F7F" w:themeColor="text1" w:themeTint="80"/>
        </w:rPr>
        <w:tab/>
        <w:t>20</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Conociendo el entorno</w:t>
      </w:r>
      <w:r w:rsidRPr="007B5226">
        <w:rPr>
          <w:color w:val="7F7F7F" w:themeColor="text1" w:themeTint="80"/>
        </w:rPr>
        <w:tab/>
        <w:t>21</w:t>
      </w:r>
    </w:p>
    <w:p w:rsidR="00A44B73" w:rsidRPr="007B5226" w:rsidRDefault="00A44B73" w:rsidP="007B5226">
      <w:pPr>
        <w:pStyle w:val="Sinespaciado"/>
        <w:tabs>
          <w:tab w:val="right" w:leader="dot" w:pos="8364"/>
        </w:tabs>
        <w:ind w:left="709"/>
        <w:rPr>
          <w:color w:val="7F7F7F" w:themeColor="text1" w:themeTint="80"/>
        </w:rPr>
      </w:pPr>
      <w:r w:rsidRPr="007B5226">
        <w:rPr>
          <w:color w:val="7F7F7F" w:themeColor="text1" w:themeTint="80"/>
        </w:rPr>
        <w:t>Como dar de alta o editar un concepto</w:t>
      </w:r>
      <w:r w:rsidRPr="007B5226">
        <w:rPr>
          <w:color w:val="7F7F7F" w:themeColor="text1" w:themeTint="80"/>
        </w:rPr>
        <w:tab/>
        <w:t>23</w:t>
      </w:r>
    </w:p>
    <w:p w:rsidR="007122D1"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Como dar de alta o editar una unidad</w:t>
      </w:r>
      <w:r w:rsidRPr="007B5226">
        <w:rPr>
          <w:color w:val="7F7F7F" w:themeColor="text1" w:themeTint="80"/>
        </w:rPr>
        <w:tab/>
        <w:t>24</w:t>
      </w:r>
    </w:p>
    <w:p w:rsidR="007122D1"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Códigos de unidades mas comunes</w:t>
      </w:r>
      <w:r w:rsidRPr="007B5226">
        <w:rPr>
          <w:color w:val="7F7F7F" w:themeColor="text1" w:themeTint="80"/>
        </w:rPr>
        <w:tab/>
        <w:t>26</w:t>
      </w:r>
    </w:p>
    <w:p w:rsidR="007122D1"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Como hacer una factura versión 3.3</w:t>
      </w:r>
      <w:r w:rsidRPr="007B5226">
        <w:rPr>
          <w:color w:val="7F7F7F" w:themeColor="text1" w:themeTint="80"/>
        </w:rPr>
        <w:tab/>
        <w:t>28</w:t>
      </w:r>
    </w:p>
    <w:p w:rsidR="007122D1"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Agregar conceptos a las factura</w:t>
      </w:r>
      <w:r w:rsidRPr="007B5226">
        <w:rPr>
          <w:color w:val="7F7F7F" w:themeColor="text1" w:themeTint="80"/>
        </w:rPr>
        <w:tab/>
        <w:t>29</w:t>
      </w:r>
    </w:p>
    <w:p w:rsidR="007122D1"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Como buscar una factura</w:t>
      </w:r>
      <w:r w:rsidRPr="007B5226">
        <w:rPr>
          <w:color w:val="7F7F7F" w:themeColor="text1" w:themeTint="80"/>
        </w:rPr>
        <w:tab/>
        <w:t>30</w:t>
      </w:r>
    </w:p>
    <w:p w:rsidR="007122D1"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Como cancelar, duplicar, reimprimir o reenviar una factura</w:t>
      </w:r>
      <w:r w:rsidRPr="007B5226">
        <w:rPr>
          <w:color w:val="7F7F7F" w:themeColor="text1" w:themeTint="80"/>
        </w:rPr>
        <w:tab/>
        <w:t>31</w:t>
      </w:r>
    </w:p>
    <w:p w:rsidR="007122D1"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Como crear un cfdi de recepción de pagos</w:t>
      </w:r>
      <w:r w:rsidRPr="007B5226">
        <w:rPr>
          <w:color w:val="7F7F7F" w:themeColor="text1" w:themeTint="80"/>
        </w:rPr>
        <w:tab/>
        <w:t>32</w:t>
      </w:r>
    </w:p>
    <w:p w:rsidR="00A44B73" w:rsidRPr="007B5226" w:rsidRDefault="007122D1" w:rsidP="007B5226">
      <w:pPr>
        <w:pStyle w:val="Sinespaciado"/>
        <w:tabs>
          <w:tab w:val="right" w:leader="dot" w:pos="8364"/>
        </w:tabs>
        <w:ind w:left="709"/>
        <w:rPr>
          <w:color w:val="7F7F7F" w:themeColor="text1" w:themeTint="80"/>
        </w:rPr>
      </w:pPr>
      <w:r w:rsidRPr="007B5226">
        <w:rPr>
          <w:color w:val="7F7F7F" w:themeColor="text1" w:themeTint="80"/>
        </w:rPr>
        <w:t>Como cancelar un cfdi de recepción de pagos</w:t>
      </w:r>
      <w:r w:rsidRPr="007B5226">
        <w:rPr>
          <w:color w:val="7F7F7F" w:themeColor="text1" w:themeTint="80"/>
        </w:rPr>
        <w:tab/>
        <w:t>33</w:t>
      </w:r>
    </w:p>
    <w:p w:rsidR="007122D1" w:rsidRPr="007B5226" w:rsidRDefault="007122D1" w:rsidP="00A44B73">
      <w:pPr>
        <w:pStyle w:val="Sinespaciado"/>
        <w:tabs>
          <w:tab w:val="right" w:leader="dot" w:pos="8364"/>
        </w:tabs>
        <w:rPr>
          <w:color w:val="7F7F7F" w:themeColor="text1" w:themeTint="80"/>
        </w:rPr>
      </w:pPr>
      <w:r w:rsidRPr="007B5226">
        <w:rPr>
          <w:color w:val="7F7F7F" w:themeColor="text1" w:themeTint="80"/>
        </w:rPr>
        <w:t>Compromiso</w:t>
      </w:r>
      <w:r w:rsidRPr="007B5226">
        <w:rPr>
          <w:color w:val="7F7F7F" w:themeColor="text1" w:themeTint="80"/>
        </w:rPr>
        <w:tab/>
        <w:t>34</w:t>
      </w:r>
    </w:p>
    <w:p w:rsidR="00A22580" w:rsidRDefault="00A22580" w:rsidP="00A44B73">
      <w:pPr>
        <w:tabs>
          <w:tab w:val="right" w:leader="dot" w:pos="8364"/>
        </w:tabs>
      </w:pPr>
      <w:r>
        <w:br w:type="page"/>
      </w:r>
    </w:p>
    <w:p w:rsidR="00777F07" w:rsidRDefault="00A22580">
      <w:pPr>
        <w:rPr>
          <w:noProof/>
          <w:color w:val="808080" w:themeColor="background1" w:themeShade="80"/>
          <w:sz w:val="24"/>
          <w:szCs w:val="24"/>
          <w:lang w:eastAsia="es-MX"/>
        </w:rPr>
      </w:pPr>
      <w:r w:rsidRPr="00A22580">
        <w:rPr>
          <w:rFonts w:ascii="Verdana" w:hAnsi="Verdana"/>
        </w:rPr>
        <w:lastRenderedPageBreak/>
        <w:t>Introducción</w:t>
      </w:r>
    </w:p>
    <w:p w:rsidR="00A22580" w:rsidRDefault="00A22580" w:rsidP="005D6898">
      <w:pPr>
        <w:jc w:val="both"/>
        <w:rPr>
          <w:noProof/>
          <w:color w:val="808080" w:themeColor="background1" w:themeShade="80"/>
          <w:sz w:val="24"/>
          <w:szCs w:val="24"/>
          <w:lang w:eastAsia="es-MX"/>
        </w:rPr>
      </w:pPr>
      <w:r>
        <w:rPr>
          <w:noProof/>
          <w:color w:val="808080" w:themeColor="background1" w:themeShade="80"/>
          <w:sz w:val="24"/>
          <w:szCs w:val="24"/>
          <w:lang w:eastAsia="es-MX"/>
        </w:rPr>
        <w:t>El presente manual está diseñado para explicar los cambios en el cfdi versión 3.3 y el cfdi con complemento de recepción de pagos</w:t>
      </w:r>
      <w:r w:rsidR="004B023E">
        <w:rPr>
          <w:noProof/>
          <w:color w:val="808080" w:themeColor="background1" w:themeShade="80"/>
          <w:sz w:val="24"/>
          <w:szCs w:val="24"/>
          <w:lang w:eastAsia="es-MX"/>
        </w:rPr>
        <w:t>, los cuales serán obligatorios a partir del 1 de diciembre del presente año (2017). Así como también explicar como generar dichos comprobantes en el portal de fesoluciones.</w:t>
      </w:r>
    </w:p>
    <w:p w:rsidR="00FC5083" w:rsidRDefault="00FC5083" w:rsidP="005D6898">
      <w:pPr>
        <w:jc w:val="both"/>
        <w:rPr>
          <w:noProof/>
          <w:color w:val="808080" w:themeColor="background1" w:themeShade="80"/>
          <w:sz w:val="24"/>
          <w:szCs w:val="24"/>
          <w:lang w:eastAsia="es-MX"/>
        </w:rPr>
      </w:pPr>
      <w:r>
        <w:rPr>
          <w:noProof/>
          <w:color w:val="808080" w:themeColor="background1" w:themeShade="80"/>
          <w:sz w:val="24"/>
          <w:szCs w:val="24"/>
          <w:lang w:eastAsia="es-MX"/>
        </w:rPr>
        <w:t>El manual esta dividido en 4 partes</w:t>
      </w:r>
    </w:p>
    <w:p w:rsidR="00FC5083" w:rsidRPr="007B5226" w:rsidRDefault="00FC5083" w:rsidP="005D6898">
      <w:pPr>
        <w:pStyle w:val="Sinespaciado"/>
        <w:jc w:val="both"/>
        <w:rPr>
          <w:noProof/>
          <w:lang w:eastAsia="es-MX"/>
        </w:rPr>
      </w:pPr>
      <w:r w:rsidRPr="007B5226">
        <w:rPr>
          <w:noProof/>
          <w:lang w:eastAsia="es-MX"/>
        </w:rPr>
        <w:t xml:space="preserve">Parte I </w:t>
      </w:r>
    </w:p>
    <w:p w:rsidR="005D6898" w:rsidRPr="007B5226" w:rsidRDefault="00AD40F4" w:rsidP="005D6898">
      <w:pPr>
        <w:pStyle w:val="Sinespaciado"/>
        <w:jc w:val="both"/>
        <w:rPr>
          <w:noProof/>
          <w:color w:val="7F7F7F" w:themeColor="text1" w:themeTint="80"/>
          <w:lang w:eastAsia="es-MX"/>
        </w:rPr>
      </w:pPr>
      <w:r w:rsidRPr="007B5226">
        <w:rPr>
          <w:noProof/>
          <w:color w:val="7F7F7F" w:themeColor="text1" w:themeTint="80"/>
          <w:lang w:eastAsia="es-MX"/>
        </w:rPr>
        <w:t>Resumen de Modificaciones</w:t>
      </w:r>
      <w:r w:rsidR="005D6898" w:rsidRPr="007B5226">
        <w:rPr>
          <w:noProof/>
          <w:color w:val="7F7F7F" w:themeColor="text1" w:themeTint="80"/>
          <w:lang w:eastAsia="es-MX"/>
        </w:rPr>
        <w:t>. En esta sección se puntualizan los cambios, es una guía rápida para los usuarios que ya tenián acceso a la versión anterior del portal de de FESoluciones (facturacion.solucionesfe.com ó sistema.solucionesfe.com)</w:t>
      </w:r>
    </w:p>
    <w:p w:rsidR="005D6898" w:rsidRPr="007B5226" w:rsidRDefault="005D6898" w:rsidP="005D6898">
      <w:pPr>
        <w:pStyle w:val="Sinespaciado"/>
        <w:jc w:val="both"/>
        <w:rPr>
          <w:noProof/>
          <w:color w:val="7F7F7F" w:themeColor="text1" w:themeTint="80"/>
          <w:lang w:eastAsia="es-MX"/>
        </w:rPr>
      </w:pPr>
    </w:p>
    <w:p w:rsidR="00FC5083" w:rsidRPr="007B5226" w:rsidRDefault="00FC5083" w:rsidP="005D6898">
      <w:pPr>
        <w:pStyle w:val="Sinespaciado"/>
        <w:jc w:val="both"/>
        <w:rPr>
          <w:noProof/>
          <w:lang w:eastAsia="es-MX"/>
        </w:rPr>
      </w:pPr>
      <w:r w:rsidRPr="007B5226">
        <w:rPr>
          <w:noProof/>
          <w:lang w:eastAsia="es-MX"/>
        </w:rPr>
        <w:t>Parte II</w:t>
      </w:r>
    </w:p>
    <w:p w:rsidR="00FC5083" w:rsidRPr="007B5226" w:rsidRDefault="00FC5083" w:rsidP="005D6898">
      <w:pPr>
        <w:pStyle w:val="Sinespaciado"/>
        <w:jc w:val="both"/>
        <w:rPr>
          <w:noProof/>
          <w:color w:val="7F7F7F" w:themeColor="text1" w:themeTint="80"/>
          <w:lang w:eastAsia="es-MX"/>
        </w:rPr>
      </w:pPr>
      <w:r w:rsidRPr="007B5226">
        <w:rPr>
          <w:noProof/>
          <w:color w:val="7F7F7F" w:themeColor="text1" w:themeTint="80"/>
          <w:lang w:eastAsia="es-MX"/>
        </w:rPr>
        <w:t>Cambios en el cfdi (versión 3.3)</w:t>
      </w:r>
      <w:r w:rsidR="005D6898" w:rsidRPr="007B5226">
        <w:rPr>
          <w:noProof/>
          <w:color w:val="7F7F7F" w:themeColor="text1" w:themeTint="80"/>
          <w:lang w:eastAsia="es-MX"/>
        </w:rPr>
        <w:t>. se detallan todos los cambios en le nuevo cfdi 3.3 y se comprara con la versión 3.2 para determinar los nuevos elementos.</w:t>
      </w:r>
    </w:p>
    <w:p w:rsidR="005D6898" w:rsidRPr="007B5226" w:rsidRDefault="005D6898" w:rsidP="005D6898">
      <w:pPr>
        <w:pStyle w:val="Sinespaciado"/>
        <w:jc w:val="both"/>
        <w:rPr>
          <w:noProof/>
          <w:color w:val="7F7F7F" w:themeColor="text1" w:themeTint="80"/>
          <w:lang w:eastAsia="es-MX"/>
        </w:rPr>
      </w:pPr>
    </w:p>
    <w:p w:rsidR="00FC5083" w:rsidRPr="007B5226" w:rsidRDefault="00FC5083" w:rsidP="005D6898">
      <w:pPr>
        <w:pStyle w:val="Sinespaciado"/>
        <w:jc w:val="both"/>
        <w:rPr>
          <w:noProof/>
          <w:lang w:eastAsia="es-MX"/>
        </w:rPr>
      </w:pPr>
      <w:r w:rsidRPr="007B5226">
        <w:rPr>
          <w:noProof/>
          <w:lang w:eastAsia="es-MX"/>
        </w:rPr>
        <w:t>Parte III</w:t>
      </w:r>
    </w:p>
    <w:p w:rsidR="00FC5083" w:rsidRPr="007B5226" w:rsidRDefault="00FC5083" w:rsidP="005D6898">
      <w:pPr>
        <w:pStyle w:val="Sinespaciado"/>
        <w:jc w:val="both"/>
        <w:rPr>
          <w:noProof/>
          <w:color w:val="7F7F7F" w:themeColor="text1" w:themeTint="80"/>
          <w:lang w:eastAsia="es-MX"/>
        </w:rPr>
      </w:pPr>
      <w:r w:rsidRPr="007B5226">
        <w:rPr>
          <w:noProof/>
          <w:color w:val="7F7F7F" w:themeColor="text1" w:themeTint="80"/>
          <w:lang w:eastAsia="es-MX"/>
        </w:rPr>
        <w:t>Cfdi con complemento de Recepción de Pagos.</w:t>
      </w:r>
      <w:r w:rsidR="005D6898" w:rsidRPr="007B5226">
        <w:rPr>
          <w:noProof/>
          <w:color w:val="7F7F7F" w:themeColor="text1" w:themeTint="80"/>
          <w:lang w:eastAsia="es-MX"/>
        </w:rPr>
        <w:t xml:space="preserve"> En esta sección se explica el nuevo cfdi de recepción con complemento de pagos, cuando debe generarse y cuando no es necesario hacerlo.</w:t>
      </w:r>
    </w:p>
    <w:p w:rsidR="005D6898" w:rsidRPr="007B5226" w:rsidRDefault="005D6898" w:rsidP="005D6898">
      <w:pPr>
        <w:pStyle w:val="Sinespaciado"/>
        <w:jc w:val="both"/>
        <w:rPr>
          <w:noProof/>
          <w:color w:val="7F7F7F" w:themeColor="text1" w:themeTint="80"/>
          <w:lang w:eastAsia="es-MX"/>
        </w:rPr>
      </w:pPr>
    </w:p>
    <w:p w:rsidR="00FC5083" w:rsidRPr="007B5226" w:rsidRDefault="00FC5083" w:rsidP="005D6898">
      <w:pPr>
        <w:pStyle w:val="Sinespaciado"/>
        <w:jc w:val="both"/>
        <w:rPr>
          <w:noProof/>
          <w:lang w:eastAsia="es-MX"/>
        </w:rPr>
      </w:pPr>
      <w:r w:rsidRPr="007B5226">
        <w:rPr>
          <w:noProof/>
          <w:lang w:eastAsia="es-MX"/>
        </w:rPr>
        <w:t>Parte IV</w:t>
      </w:r>
    </w:p>
    <w:p w:rsidR="00FC5083" w:rsidRPr="007B5226" w:rsidRDefault="00FC5083" w:rsidP="005D6898">
      <w:pPr>
        <w:pStyle w:val="Sinespaciado"/>
        <w:jc w:val="both"/>
        <w:rPr>
          <w:noProof/>
          <w:color w:val="7F7F7F" w:themeColor="text1" w:themeTint="80"/>
          <w:lang w:eastAsia="es-MX"/>
        </w:rPr>
      </w:pPr>
      <w:r w:rsidRPr="007B5226">
        <w:rPr>
          <w:noProof/>
          <w:color w:val="7F7F7F" w:themeColor="text1" w:themeTint="80"/>
          <w:lang w:eastAsia="es-MX"/>
        </w:rPr>
        <w:t>Manual de Usuario FE Soluciones</w:t>
      </w:r>
      <w:r w:rsidR="005D6898" w:rsidRPr="007B5226">
        <w:rPr>
          <w:noProof/>
          <w:color w:val="7F7F7F" w:themeColor="text1" w:themeTint="80"/>
          <w:lang w:eastAsia="es-MX"/>
        </w:rPr>
        <w:t>. Este es el manual de usuario del portal de fesoluciones, se explcian las pantallas para realizar el cfdi 3.3 y el cfdi con complemento de recepción de pagos.</w:t>
      </w:r>
    </w:p>
    <w:p w:rsidR="00FC5083" w:rsidRPr="007B5226" w:rsidRDefault="00FC5083" w:rsidP="005D6898">
      <w:pPr>
        <w:pStyle w:val="Sinespaciado"/>
        <w:jc w:val="both"/>
        <w:rPr>
          <w:noProof/>
          <w:color w:val="7F7F7F" w:themeColor="text1" w:themeTint="80"/>
          <w:lang w:eastAsia="es-MX"/>
        </w:rPr>
      </w:pPr>
    </w:p>
    <w:p w:rsidR="00FC5083" w:rsidRDefault="00FC5083">
      <w:pPr>
        <w:rPr>
          <w:noProof/>
          <w:color w:val="808080" w:themeColor="background1" w:themeShade="80"/>
          <w:sz w:val="24"/>
          <w:szCs w:val="24"/>
          <w:lang w:eastAsia="es-MX"/>
        </w:rPr>
      </w:pPr>
    </w:p>
    <w:p w:rsidR="005D6898" w:rsidRPr="005D6898" w:rsidRDefault="00A22580" w:rsidP="005D6898">
      <w:pPr>
        <w:rPr>
          <w:noProof/>
          <w:color w:val="808080" w:themeColor="background1" w:themeShade="80"/>
          <w:sz w:val="24"/>
          <w:szCs w:val="24"/>
          <w:lang w:eastAsia="es-MX"/>
        </w:rPr>
      </w:pPr>
      <w:r>
        <w:rPr>
          <w:noProof/>
          <w:color w:val="808080" w:themeColor="background1" w:themeShade="80"/>
          <w:sz w:val="24"/>
          <w:szCs w:val="24"/>
          <w:lang w:eastAsia="es-MX"/>
        </w:rPr>
        <w:br w:type="page"/>
      </w:r>
    </w:p>
    <w:p w:rsidR="005D6898" w:rsidRPr="00225F6F" w:rsidRDefault="005D6898" w:rsidP="00225F6F">
      <w:pPr>
        <w:jc w:val="both"/>
        <w:rPr>
          <w:noProof/>
          <w:sz w:val="24"/>
          <w:szCs w:val="24"/>
          <w:lang w:eastAsia="es-MX"/>
        </w:rPr>
      </w:pPr>
      <w:r w:rsidRPr="00225F6F">
        <w:rPr>
          <w:noProof/>
          <w:sz w:val="24"/>
          <w:szCs w:val="24"/>
          <w:lang w:eastAsia="es-MX"/>
        </w:rPr>
        <w:lastRenderedPageBreak/>
        <w:t xml:space="preserve">Parte I. </w:t>
      </w:r>
      <w:r w:rsidR="00AD40F4" w:rsidRPr="00225F6F">
        <w:rPr>
          <w:noProof/>
          <w:sz w:val="24"/>
          <w:szCs w:val="24"/>
          <w:lang w:eastAsia="es-MX"/>
        </w:rPr>
        <w:t>Resumen de modificaciones</w:t>
      </w:r>
      <w:r w:rsidRPr="00225F6F">
        <w:rPr>
          <w:noProof/>
          <w:sz w:val="24"/>
          <w:szCs w:val="24"/>
          <w:lang w:eastAsia="es-MX"/>
        </w:rPr>
        <w:t>.</w:t>
      </w:r>
    </w:p>
    <w:p w:rsidR="00AD40F4" w:rsidRDefault="00AD40F4" w:rsidP="00225F6F">
      <w:pPr>
        <w:jc w:val="both"/>
        <w:rPr>
          <w:noProof/>
          <w:color w:val="808080" w:themeColor="background1" w:themeShade="80"/>
          <w:sz w:val="24"/>
          <w:szCs w:val="24"/>
          <w:lang w:eastAsia="es-MX"/>
        </w:rPr>
      </w:pPr>
      <w:r>
        <w:rPr>
          <w:noProof/>
          <w:color w:val="808080" w:themeColor="background1" w:themeShade="80"/>
          <w:sz w:val="24"/>
          <w:szCs w:val="24"/>
          <w:lang w:eastAsia="es-MX"/>
        </w:rPr>
        <w:t>Esta sección es una guía rápida de actualización, un resumen de los cambios del cfdi 3.3 contra el cfdi 3.2; solo se mencionarán los cambio entre las v ersiones, si se desea ver esos cambios de manera detallada se recomienda leer la parte II, si se desea profundizar en el tema del CFD con complemento de Retención de pagos, ver la Parte III, y si deseamos como aplicarlo en el portal, ver la parte IV.</w:t>
      </w:r>
    </w:p>
    <w:p w:rsidR="00AD40F4" w:rsidRPr="00225F6F" w:rsidRDefault="00AD40F4" w:rsidP="00225F6F">
      <w:pPr>
        <w:jc w:val="both"/>
        <w:rPr>
          <w:noProof/>
          <w:sz w:val="24"/>
          <w:szCs w:val="24"/>
          <w:lang w:eastAsia="es-MX"/>
        </w:rPr>
      </w:pPr>
      <w:r w:rsidRPr="00225F6F">
        <w:rPr>
          <w:noProof/>
          <w:sz w:val="24"/>
          <w:szCs w:val="24"/>
          <w:lang w:eastAsia="es-MX"/>
        </w:rPr>
        <w:t>Cambios en el cfdi 3.3</w:t>
      </w:r>
    </w:p>
    <w:p w:rsidR="00AD40F4" w:rsidRDefault="00AD40F4" w:rsidP="00225F6F">
      <w:pPr>
        <w:jc w:val="both"/>
        <w:rPr>
          <w:noProof/>
          <w:color w:val="808080" w:themeColor="background1" w:themeShade="80"/>
          <w:sz w:val="24"/>
          <w:szCs w:val="24"/>
          <w:lang w:eastAsia="es-MX"/>
        </w:rPr>
      </w:pPr>
      <w:r>
        <w:rPr>
          <w:noProof/>
          <w:color w:val="808080" w:themeColor="background1" w:themeShade="80"/>
          <w:sz w:val="24"/>
          <w:szCs w:val="24"/>
          <w:lang w:eastAsia="es-MX"/>
        </w:rPr>
        <w:t>Muchos cambios son internos del sistema y transparentes para el usuario, catálogos nuevos que ya están incorporados al portal y el usuario solo elegirá el dato sin tener que aprenderse lo</w:t>
      </w:r>
      <w:r w:rsidR="00225F6F">
        <w:rPr>
          <w:noProof/>
          <w:color w:val="808080" w:themeColor="background1" w:themeShade="80"/>
          <w:sz w:val="24"/>
          <w:szCs w:val="24"/>
          <w:lang w:eastAsia="es-MX"/>
        </w:rPr>
        <w:t>s</w:t>
      </w:r>
      <w:r>
        <w:rPr>
          <w:noProof/>
          <w:color w:val="808080" w:themeColor="background1" w:themeShade="80"/>
          <w:sz w:val="24"/>
          <w:szCs w:val="24"/>
          <w:lang w:eastAsia="es-MX"/>
        </w:rPr>
        <w:t xml:space="preserve"> códigos. Entre los cambios que sí son visibles para el usuario, podemos mencionar los siguientes:</w:t>
      </w:r>
    </w:p>
    <w:p w:rsidR="0063290B" w:rsidRDefault="0063290B" w:rsidP="00225F6F">
      <w:pPr>
        <w:jc w:val="both"/>
        <w:rPr>
          <w:noProof/>
          <w:color w:val="808080" w:themeColor="background1" w:themeShade="80"/>
          <w:sz w:val="24"/>
          <w:szCs w:val="24"/>
          <w:lang w:eastAsia="es-MX"/>
        </w:rPr>
      </w:pPr>
      <w:r w:rsidRPr="00225F6F">
        <w:rPr>
          <w:noProof/>
          <w:sz w:val="24"/>
          <w:szCs w:val="24"/>
          <w:lang w:eastAsia="es-MX"/>
        </w:rPr>
        <w:t>Forma de pago y método de pago.</w:t>
      </w:r>
      <w:r>
        <w:rPr>
          <w:noProof/>
          <w:color w:val="808080" w:themeColor="background1" w:themeShade="80"/>
          <w:sz w:val="24"/>
          <w:szCs w:val="24"/>
          <w:lang w:eastAsia="es-MX"/>
        </w:rPr>
        <w:t xml:space="preserve"> Estos dos datos intercambiaron nombre y ambos son ahora catálogos. Es importante mencionar que estos dos datos juegan un papel fundamental con el uso del nuevo cfdi con complemento de recepción de pagos.</w:t>
      </w:r>
    </w:p>
    <w:p w:rsidR="008C1874" w:rsidRPr="00225F6F" w:rsidRDefault="008C1874" w:rsidP="00225F6F">
      <w:pPr>
        <w:jc w:val="both"/>
        <w:rPr>
          <w:noProof/>
          <w:sz w:val="24"/>
          <w:szCs w:val="24"/>
          <w:lang w:eastAsia="es-MX"/>
        </w:rPr>
      </w:pPr>
      <w:r w:rsidRPr="00225F6F">
        <w:rPr>
          <w:noProof/>
          <w:sz w:val="24"/>
          <w:szCs w:val="24"/>
          <w:lang w:eastAsia="es-MX"/>
        </w:rPr>
        <w:t>Cfdi con complemento de recepción de pagos.</w:t>
      </w:r>
    </w:p>
    <w:p w:rsidR="008C1874" w:rsidRDefault="008C1874" w:rsidP="00225F6F">
      <w:pPr>
        <w:jc w:val="both"/>
        <w:rPr>
          <w:noProof/>
          <w:color w:val="808080" w:themeColor="background1" w:themeShade="80"/>
          <w:sz w:val="24"/>
          <w:szCs w:val="24"/>
          <w:lang w:eastAsia="es-MX"/>
        </w:rPr>
      </w:pPr>
      <w:r>
        <w:rPr>
          <w:noProof/>
          <w:color w:val="808080" w:themeColor="background1" w:themeShade="80"/>
          <w:sz w:val="24"/>
          <w:szCs w:val="24"/>
          <w:lang w:eastAsia="es-MX"/>
        </w:rPr>
        <w:t>Es un nuevo cfdi que el usuario debe generar bajo ciertas condiciones, su emisión es obligatoria y fundamental para la deducción de gastos. Todo contribuyente de acuerdo a su forma de facturar, cobrar y pagar, podría requerir tanto emitir este cfdi</w:t>
      </w:r>
      <w:r w:rsidR="00225F6F">
        <w:rPr>
          <w:noProof/>
          <w:color w:val="808080" w:themeColor="background1" w:themeShade="80"/>
          <w:sz w:val="24"/>
          <w:szCs w:val="24"/>
          <w:lang w:eastAsia="es-MX"/>
        </w:rPr>
        <w:t xml:space="preserve"> para sus clientes,</w:t>
      </w:r>
      <w:r>
        <w:rPr>
          <w:noProof/>
          <w:color w:val="808080" w:themeColor="background1" w:themeShade="80"/>
          <w:sz w:val="24"/>
          <w:szCs w:val="24"/>
          <w:lang w:eastAsia="es-MX"/>
        </w:rPr>
        <w:t xml:space="preserve"> como solicitarlo a sus proveedores, y su emisión depende de lo siguiente:</w:t>
      </w:r>
    </w:p>
    <w:p w:rsidR="008C1874" w:rsidRPr="00225F6F" w:rsidRDefault="008C1874" w:rsidP="00225F6F">
      <w:pPr>
        <w:pStyle w:val="Sinespaciado"/>
        <w:numPr>
          <w:ilvl w:val="0"/>
          <w:numId w:val="26"/>
        </w:numPr>
        <w:jc w:val="both"/>
        <w:rPr>
          <w:noProof/>
          <w:color w:val="7F7F7F" w:themeColor="text1" w:themeTint="80"/>
          <w:sz w:val="24"/>
          <w:szCs w:val="24"/>
          <w:lang w:eastAsia="es-MX"/>
        </w:rPr>
      </w:pPr>
      <w:r w:rsidRPr="00225F6F">
        <w:rPr>
          <w:noProof/>
          <w:color w:val="7F7F7F" w:themeColor="text1" w:themeTint="80"/>
          <w:sz w:val="24"/>
          <w:szCs w:val="24"/>
          <w:lang w:eastAsia="es-MX"/>
        </w:rPr>
        <w:t xml:space="preserve">Si al momento de emitir una factura, ésta ya fue pagada, o está siendo pagada en el mismo momento de la emisión de la factura, </w:t>
      </w:r>
      <w:r w:rsidRPr="00225F6F">
        <w:rPr>
          <w:noProof/>
          <w:sz w:val="24"/>
          <w:szCs w:val="24"/>
          <w:lang w:eastAsia="es-MX"/>
        </w:rPr>
        <w:t>NO</w:t>
      </w:r>
      <w:r w:rsidRPr="00225F6F">
        <w:rPr>
          <w:noProof/>
          <w:color w:val="7F7F7F" w:themeColor="text1" w:themeTint="80"/>
          <w:sz w:val="24"/>
          <w:szCs w:val="24"/>
          <w:lang w:eastAsia="es-MX"/>
        </w:rPr>
        <w:t xml:space="preserve"> será necesario emitir el cfdi con complemento de recepción de pagos.</w:t>
      </w:r>
    </w:p>
    <w:p w:rsidR="008C1874" w:rsidRPr="00225F6F" w:rsidRDefault="008C1874" w:rsidP="00225F6F">
      <w:pPr>
        <w:pStyle w:val="Sinespaciado"/>
        <w:numPr>
          <w:ilvl w:val="1"/>
          <w:numId w:val="26"/>
        </w:numPr>
        <w:jc w:val="both"/>
        <w:rPr>
          <w:noProof/>
          <w:color w:val="7F7F7F" w:themeColor="text1" w:themeTint="80"/>
          <w:sz w:val="24"/>
          <w:szCs w:val="24"/>
          <w:lang w:eastAsia="es-MX"/>
        </w:rPr>
      </w:pPr>
      <w:r w:rsidRPr="00225F6F">
        <w:rPr>
          <w:noProof/>
          <w:color w:val="7F7F7F" w:themeColor="text1" w:themeTint="80"/>
          <w:sz w:val="24"/>
          <w:szCs w:val="24"/>
          <w:lang w:eastAsia="es-MX"/>
        </w:rPr>
        <w:t>En forma de pago debemos seleccionar “Pago en una Sola exhibición”</w:t>
      </w:r>
    </w:p>
    <w:p w:rsidR="008C1874" w:rsidRPr="00225F6F" w:rsidRDefault="008C1874" w:rsidP="00225F6F">
      <w:pPr>
        <w:pStyle w:val="Sinespaciado"/>
        <w:numPr>
          <w:ilvl w:val="1"/>
          <w:numId w:val="26"/>
        </w:numPr>
        <w:jc w:val="both"/>
        <w:rPr>
          <w:noProof/>
          <w:color w:val="7F7F7F" w:themeColor="text1" w:themeTint="80"/>
          <w:sz w:val="24"/>
          <w:szCs w:val="24"/>
          <w:lang w:eastAsia="es-MX"/>
        </w:rPr>
      </w:pPr>
      <w:r w:rsidRPr="00225F6F">
        <w:rPr>
          <w:noProof/>
          <w:color w:val="7F7F7F" w:themeColor="text1" w:themeTint="80"/>
          <w:sz w:val="24"/>
          <w:szCs w:val="24"/>
          <w:lang w:eastAsia="es-MX"/>
        </w:rPr>
        <w:t>En método de pago debemos definir cómo nos están pagando la factura (Efectivo, cheque, transferencia, etc)</w:t>
      </w:r>
    </w:p>
    <w:p w:rsidR="0063290B" w:rsidRPr="00225F6F" w:rsidRDefault="0063290B" w:rsidP="00225F6F">
      <w:pPr>
        <w:pStyle w:val="Sinespaciado"/>
        <w:numPr>
          <w:ilvl w:val="1"/>
          <w:numId w:val="26"/>
        </w:numPr>
        <w:jc w:val="both"/>
        <w:rPr>
          <w:noProof/>
          <w:color w:val="7F7F7F" w:themeColor="text1" w:themeTint="80"/>
          <w:sz w:val="24"/>
          <w:szCs w:val="24"/>
          <w:lang w:eastAsia="es-MX"/>
        </w:rPr>
      </w:pPr>
      <w:r w:rsidRPr="00225F6F">
        <w:rPr>
          <w:noProof/>
          <w:color w:val="7F7F7F" w:themeColor="text1" w:themeTint="80"/>
          <w:sz w:val="24"/>
          <w:szCs w:val="24"/>
          <w:lang w:eastAsia="es-MX"/>
        </w:rPr>
        <w:t>El dato número de cuenta (al menos los ultimos 4 dígitos) ya no existe.</w:t>
      </w:r>
    </w:p>
    <w:p w:rsidR="008C1874" w:rsidRDefault="00225F6F" w:rsidP="00225F6F">
      <w:pPr>
        <w:pStyle w:val="Sinespaciado"/>
        <w:numPr>
          <w:ilvl w:val="0"/>
          <w:numId w:val="26"/>
        </w:numPr>
        <w:jc w:val="both"/>
        <w:rPr>
          <w:noProof/>
          <w:color w:val="7F7F7F" w:themeColor="text1" w:themeTint="80"/>
          <w:sz w:val="24"/>
          <w:szCs w:val="24"/>
          <w:lang w:eastAsia="es-MX"/>
        </w:rPr>
      </w:pPr>
      <w:r>
        <w:rPr>
          <w:noProof/>
          <w:color w:val="7F7F7F" w:themeColor="text1" w:themeTint="80"/>
          <w:sz w:val="24"/>
          <w:szCs w:val="24"/>
          <w:lang w:eastAsia="es-MX"/>
        </w:rPr>
        <w:t>Si al momento de emitir la factura, su pago será en un momento posterior:</w:t>
      </w:r>
    </w:p>
    <w:p w:rsidR="00225F6F" w:rsidRDefault="00225F6F" w:rsidP="00225F6F">
      <w:pPr>
        <w:pStyle w:val="Sinespaciado"/>
        <w:numPr>
          <w:ilvl w:val="1"/>
          <w:numId w:val="26"/>
        </w:numPr>
        <w:jc w:val="both"/>
        <w:rPr>
          <w:noProof/>
          <w:color w:val="7F7F7F" w:themeColor="text1" w:themeTint="80"/>
          <w:sz w:val="24"/>
          <w:szCs w:val="24"/>
          <w:lang w:eastAsia="es-MX"/>
        </w:rPr>
      </w:pPr>
      <w:r>
        <w:rPr>
          <w:noProof/>
          <w:color w:val="7F7F7F" w:themeColor="text1" w:themeTint="80"/>
          <w:sz w:val="24"/>
          <w:szCs w:val="24"/>
          <w:lang w:eastAsia="es-MX"/>
        </w:rPr>
        <w:t>En forma de pago debemos seleccionar “En parcialidades o diferido”</w:t>
      </w:r>
    </w:p>
    <w:p w:rsidR="00225F6F" w:rsidRDefault="00225F6F" w:rsidP="00225F6F">
      <w:pPr>
        <w:pStyle w:val="Sinespaciado"/>
        <w:numPr>
          <w:ilvl w:val="1"/>
          <w:numId w:val="26"/>
        </w:numPr>
        <w:jc w:val="both"/>
        <w:rPr>
          <w:noProof/>
          <w:color w:val="7F7F7F" w:themeColor="text1" w:themeTint="80"/>
          <w:sz w:val="24"/>
          <w:szCs w:val="24"/>
          <w:lang w:eastAsia="es-MX"/>
        </w:rPr>
      </w:pPr>
      <w:r>
        <w:rPr>
          <w:noProof/>
          <w:color w:val="7F7F7F" w:themeColor="text1" w:themeTint="80"/>
          <w:sz w:val="24"/>
          <w:szCs w:val="24"/>
          <w:lang w:eastAsia="es-MX"/>
        </w:rPr>
        <w:t>En método de pago debemos seleccionar “Por Definir”</w:t>
      </w:r>
    </w:p>
    <w:p w:rsidR="00225F6F" w:rsidRDefault="00225F6F" w:rsidP="00225F6F">
      <w:pPr>
        <w:pStyle w:val="Sinespaciado"/>
        <w:numPr>
          <w:ilvl w:val="1"/>
          <w:numId w:val="26"/>
        </w:numPr>
        <w:jc w:val="both"/>
        <w:rPr>
          <w:noProof/>
          <w:color w:val="7F7F7F" w:themeColor="text1" w:themeTint="80"/>
          <w:sz w:val="24"/>
          <w:szCs w:val="24"/>
          <w:lang w:eastAsia="es-MX"/>
        </w:rPr>
      </w:pPr>
      <w:r>
        <w:rPr>
          <w:noProof/>
          <w:color w:val="7F7F7F" w:themeColor="text1" w:themeTint="80"/>
          <w:sz w:val="24"/>
          <w:szCs w:val="24"/>
          <w:lang w:eastAsia="es-MX"/>
        </w:rPr>
        <w:t xml:space="preserve">En este casi </w:t>
      </w:r>
      <w:r w:rsidRPr="00225F6F">
        <w:rPr>
          <w:noProof/>
          <w:sz w:val="24"/>
          <w:szCs w:val="24"/>
          <w:lang w:eastAsia="es-MX"/>
        </w:rPr>
        <w:t>SÍ</w:t>
      </w:r>
      <w:r>
        <w:rPr>
          <w:noProof/>
          <w:color w:val="7F7F7F" w:themeColor="text1" w:themeTint="80"/>
          <w:sz w:val="24"/>
          <w:szCs w:val="24"/>
          <w:lang w:eastAsia="es-MX"/>
        </w:rPr>
        <w:t xml:space="preserve"> será necesario generar el cfdi con complemento de recepción de pagos, al momento de recicbir el pago de la factura, sin importar si es el mismo día e incluso en un momento seguido a la emisión de la factura.</w:t>
      </w:r>
    </w:p>
    <w:p w:rsidR="00AD40F4" w:rsidRDefault="00AD40F4" w:rsidP="00225F6F">
      <w:pPr>
        <w:jc w:val="both"/>
        <w:rPr>
          <w:noProof/>
          <w:color w:val="808080" w:themeColor="background1" w:themeShade="80"/>
          <w:sz w:val="24"/>
          <w:szCs w:val="24"/>
          <w:lang w:eastAsia="es-MX"/>
        </w:rPr>
      </w:pPr>
      <w:r w:rsidRPr="00225F6F">
        <w:rPr>
          <w:noProof/>
          <w:sz w:val="24"/>
          <w:szCs w:val="24"/>
          <w:lang w:eastAsia="es-MX"/>
        </w:rPr>
        <w:t>Uso del CFDI.</w:t>
      </w:r>
      <w:r>
        <w:rPr>
          <w:noProof/>
          <w:color w:val="808080" w:themeColor="background1" w:themeShade="80"/>
          <w:sz w:val="24"/>
          <w:szCs w:val="24"/>
          <w:lang w:eastAsia="es-MX"/>
        </w:rPr>
        <w:t xml:space="preserve"> Este dato se debe incluir en cada cfdi, se elige de una lista del SAT (catálogo) y se refiere al uso que el receptor le dará al cfdi, es decír, si lo que le estamos facturando a </w:t>
      </w:r>
      <w:r>
        <w:rPr>
          <w:noProof/>
          <w:color w:val="808080" w:themeColor="background1" w:themeShade="80"/>
          <w:sz w:val="24"/>
          <w:szCs w:val="24"/>
          <w:lang w:eastAsia="es-MX"/>
        </w:rPr>
        <w:lastRenderedPageBreak/>
        <w:t>nuestro cliente representa para él mercancía, gastos, generales, construcciones, etc (ver catálogo de uso de cfdi)</w:t>
      </w:r>
      <w:r w:rsidR="00EA4A4E">
        <w:rPr>
          <w:noProof/>
          <w:color w:val="808080" w:themeColor="background1" w:themeShade="80"/>
          <w:sz w:val="24"/>
          <w:szCs w:val="24"/>
          <w:lang w:eastAsia="es-MX"/>
        </w:rPr>
        <w:t>. Este dato es obligatorio para cada cfdi 3.3</w:t>
      </w:r>
    </w:p>
    <w:p w:rsidR="00EA4A4E" w:rsidRDefault="00EA4A4E" w:rsidP="00225F6F">
      <w:pPr>
        <w:jc w:val="both"/>
        <w:rPr>
          <w:noProof/>
          <w:color w:val="808080" w:themeColor="background1" w:themeShade="80"/>
          <w:sz w:val="24"/>
          <w:szCs w:val="24"/>
          <w:lang w:eastAsia="es-MX"/>
        </w:rPr>
      </w:pPr>
      <w:r w:rsidRPr="00225F6F">
        <w:rPr>
          <w:noProof/>
          <w:sz w:val="24"/>
          <w:szCs w:val="24"/>
          <w:lang w:eastAsia="es-MX"/>
        </w:rPr>
        <w:t>Catálogo de unidades.</w:t>
      </w:r>
      <w:r>
        <w:rPr>
          <w:noProof/>
          <w:color w:val="808080" w:themeColor="background1" w:themeShade="80"/>
          <w:sz w:val="24"/>
          <w:szCs w:val="24"/>
          <w:lang w:eastAsia="es-MX"/>
        </w:rPr>
        <w:t xml:space="preserve"> La unidad del concepto que facturamos en el cfdi 3.2 lo tecleamos abiertamente (“No aplica”, “NA”, “Servicio”, etc), ahora para el cfdi 3.3 se incluyó un catálogo de unidades, por lo que debemos elegir de entre esos datos; el catálogo está precargado en el sistema, por lo que al realizar una factura, por cada concepto que agreguemos debemos </w:t>
      </w:r>
      <w:r w:rsidR="007B7D9D">
        <w:rPr>
          <w:noProof/>
          <w:color w:val="808080" w:themeColor="background1" w:themeShade="80"/>
          <w:sz w:val="24"/>
          <w:szCs w:val="24"/>
          <w:lang w:eastAsia="es-MX"/>
        </w:rPr>
        <w:t>elegir de esa lista, el problema es que es una lista muy grande, aunque podemos realizar busquedas de cualquier texto.</w:t>
      </w:r>
    </w:p>
    <w:p w:rsidR="007B7D9D" w:rsidRDefault="007B7D9D" w:rsidP="00225F6F">
      <w:pPr>
        <w:jc w:val="both"/>
        <w:rPr>
          <w:noProof/>
          <w:color w:val="808080" w:themeColor="background1" w:themeShade="80"/>
          <w:sz w:val="24"/>
          <w:szCs w:val="24"/>
          <w:lang w:eastAsia="es-MX"/>
        </w:rPr>
      </w:pPr>
      <w:r w:rsidRPr="00225F6F">
        <w:rPr>
          <w:noProof/>
          <w:sz w:val="24"/>
          <w:szCs w:val="24"/>
          <w:lang w:eastAsia="es-MX"/>
        </w:rPr>
        <w:t>Producto o Servicio.</w:t>
      </w:r>
      <w:r>
        <w:rPr>
          <w:noProof/>
          <w:color w:val="808080" w:themeColor="background1" w:themeShade="80"/>
          <w:sz w:val="24"/>
          <w:szCs w:val="24"/>
          <w:lang w:eastAsia="es-MX"/>
        </w:rPr>
        <w:t xml:space="preserve"> Este es otro catálogo nuevo y es una clasificación de de tipos de productos y servicios, es a nivel concepto, es decir por cada concepto que agreguemos a la factura debemos especificar el tipo de producto o servicio al que pertenece dicho concepto, al igual que el catálogo de unidades, es un listado muy grande, será necesario realizar búsqueda entre los registros. El catálogo está precargado en el portal de fesoluciones y se cuenta con la opción de búsqueda.</w:t>
      </w:r>
    </w:p>
    <w:p w:rsidR="00AD40F4" w:rsidRDefault="00AD40F4" w:rsidP="00225F6F">
      <w:pPr>
        <w:jc w:val="both"/>
        <w:rPr>
          <w:noProof/>
          <w:color w:val="808080" w:themeColor="background1" w:themeShade="80"/>
          <w:sz w:val="24"/>
          <w:szCs w:val="24"/>
          <w:lang w:eastAsia="es-MX"/>
        </w:rPr>
      </w:pPr>
    </w:p>
    <w:p w:rsidR="00AD40F4" w:rsidRDefault="00AD40F4" w:rsidP="00225F6F">
      <w:pPr>
        <w:jc w:val="both"/>
        <w:rPr>
          <w:noProof/>
          <w:color w:val="808080" w:themeColor="background1" w:themeShade="80"/>
          <w:sz w:val="24"/>
          <w:szCs w:val="24"/>
          <w:lang w:eastAsia="es-MX"/>
        </w:rPr>
      </w:pPr>
    </w:p>
    <w:p w:rsidR="005D6898" w:rsidRDefault="005D6898" w:rsidP="00AD40F4">
      <w:pPr>
        <w:rPr>
          <w:noProof/>
          <w:color w:val="808080" w:themeColor="background1" w:themeShade="80"/>
          <w:sz w:val="24"/>
          <w:szCs w:val="24"/>
          <w:lang w:eastAsia="es-MX"/>
        </w:rPr>
      </w:pPr>
      <w:r>
        <w:rPr>
          <w:noProof/>
          <w:color w:val="808080" w:themeColor="background1" w:themeShade="80"/>
          <w:sz w:val="24"/>
          <w:szCs w:val="24"/>
          <w:lang w:eastAsia="es-MX"/>
        </w:rPr>
        <w:br w:type="page"/>
      </w:r>
    </w:p>
    <w:p w:rsidR="00A22580" w:rsidRPr="005D6898" w:rsidRDefault="005D6898" w:rsidP="005D6898">
      <w:pPr>
        <w:rPr>
          <w:noProof/>
          <w:color w:val="808080" w:themeColor="background1" w:themeShade="80"/>
          <w:sz w:val="24"/>
          <w:szCs w:val="24"/>
          <w:lang w:eastAsia="es-MX"/>
        </w:rPr>
      </w:pPr>
      <w:r w:rsidRPr="005D6898">
        <w:rPr>
          <w:noProof/>
          <w:color w:val="808080" w:themeColor="background1" w:themeShade="80"/>
          <w:sz w:val="24"/>
          <w:szCs w:val="24"/>
          <w:lang w:eastAsia="es-MX"/>
        </w:rPr>
        <w:lastRenderedPageBreak/>
        <w:t>S</w:t>
      </w:r>
      <w:r w:rsidR="00225F6F">
        <w:rPr>
          <w:noProof/>
          <w:color w:val="808080" w:themeColor="background1" w:themeShade="80"/>
          <w:sz w:val="24"/>
          <w:szCs w:val="24"/>
          <w:lang w:eastAsia="es-MX"/>
        </w:rPr>
        <w:t xml:space="preserve">ituación </w:t>
      </w:r>
      <w:r w:rsidRPr="005D6898">
        <w:rPr>
          <w:noProof/>
          <w:color w:val="808080" w:themeColor="background1" w:themeShade="80"/>
          <w:sz w:val="24"/>
          <w:szCs w:val="24"/>
          <w:lang w:eastAsia="es-MX"/>
        </w:rPr>
        <w:t>legal</w:t>
      </w:r>
    </w:p>
    <w:p w:rsidR="00A22580" w:rsidRPr="00A22580" w:rsidRDefault="00A22580">
      <w:pPr>
        <w:rPr>
          <w:noProof/>
          <w:color w:val="808080" w:themeColor="background1" w:themeShade="80"/>
          <w:sz w:val="24"/>
          <w:szCs w:val="24"/>
          <w:lang w:eastAsia="es-MX"/>
        </w:rPr>
      </w:pPr>
    </w:p>
    <w:p w:rsidR="00F4795C" w:rsidRPr="00725F90" w:rsidRDefault="00F4795C" w:rsidP="00104E21">
      <w:pPr>
        <w:jc w:val="both"/>
        <w:rPr>
          <w:color w:val="808080" w:themeColor="background1" w:themeShade="80"/>
          <w:sz w:val="24"/>
          <w:szCs w:val="24"/>
        </w:rPr>
      </w:pPr>
      <w:r w:rsidRPr="00725F90">
        <w:rPr>
          <w:noProof/>
          <w:color w:val="808080" w:themeColor="background1" w:themeShade="80"/>
          <w:sz w:val="24"/>
          <w:szCs w:val="24"/>
          <w:lang w:eastAsia="es-MX"/>
        </w:rPr>
        <w:drawing>
          <wp:anchor distT="0" distB="0" distL="114300" distR="114300" simplePos="0" relativeHeight="251659264" behindDoc="0" locked="0" layoutInCell="1" allowOverlap="1">
            <wp:simplePos x="0" y="0"/>
            <wp:positionH relativeFrom="column">
              <wp:posOffset>-118110</wp:posOffset>
            </wp:positionH>
            <wp:positionV relativeFrom="paragraph">
              <wp:posOffset>73025</wp:posOffset>
            </wp:positionV>
            <wp:extent cx="3190875" cy="2076450"/>
            <wp:effectExtent l="19050" t="0" r="9525" b="0"/>
            <wp:wrapSquare wrapText="bothSides"/>
            <wp:docPr id="4" name="Imagen 18" descr="Resultado de imagen para c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fdi"/>
                    <pic:cNvPicPr>
                      <a:picLocks noChangeAspect="1" noChangeArrowheads="1"/>
                    </pic:cNvPicPr>
                  </pic:nvPicPr>
                  <pic:blipFill>
                    <a:blip r:embed="rId9"/>
                    <a:srcRect/>
                    <a:stretch>
                      <a:fillRect/>
                    </a:stretch>
                  </pic:blipFill>
                  <pic:spPr bwMode="auto">
                    <a:xfrm>
                      <a:off x="0" y="0"/>
                      <a:ext cx="3190875" cy="2076450"/>
                    </a:xfrm>
                    <a:prstGeom prst="rect">
                      <a:avLst/>
                    </a:prstGeom>
                    <a:noFill/>
                    <a:ln w="9525">
                      <a:noFill/>
                      <a:miter lim="800000"/>
                      <a:headEnd/>
                      <a:tailEnd/>
                    </a:ln>
                  </pic:spPr>
                </pic:pic>
              </a:graphicData>
            </a:graphic>
          </wp:anchor>
        </w:drawing>
      </w:r>
      <w:r w:rsidRPr="00725F90">
        <w:rPr>
          <w:color w:val="808080" w:themeColor="background1" w:themeShade="80"/>
          <w:sz w:val="24"/>
          <w:szCs w:val="24"/>
        </w:rPr>
        <w:t xml:space="preserve">La versión </w:t>
      </w:r>
      <w:r w:rsidR="00A121FF" w:rsidRPr="00725F90">
        <w:rPr>
          <w:color w:val="808080" w:themeColor="background1" w:themeShade="80"/>
          <w:sz w:val="24"/>
          <w:szCs w:val="24"/>
        </w:rPr>
        <w:t>d</w:t>
      </w:r>
      <w:r w:rsidRPr="00725F90">
        <w:rPr>
          <w:color w:val="808080" w:themeColor="background1" w:themeShade="80"/>
          <w:sz w:val="24"/>
          <w:szCs w:val="24"/>
        </w:rPr>
        <w:t xml:space="preserve">e </w:t>
      </w:r>
      <w:r w:rsidR="00104E21" w:rsidRPr="00725F90">
        <w:rPr>
          <w:color w:val="808080" w:themeColor="background1" w:themeShade="80"/>
          <w:sz w:val="24"/>
          <w:szCs w:val="24"/>
        </w:rPr>
        <w:t>CFDI</w:t>
      </w:r>
      <w:r w:rsidRPr="00725F90">
        <w:rPr>
          <w:color w:val="808080" w:themeColor="background1" w:themeShade="80"/>
          <w:sz w:val="24"/>
          <w:szCs w:val="24"/>
        </w:rPr>
        <w:t xml:space="preserve"> 3.2, </w:t>
      </w:r>
      <w:r w:rsidR="004A7D7B" w:rsidRPr="00725F90">
        <w:rPr>
          <w:color w:val="808080" w:themeColor="background1" w:themeShade="80"/>
          <w:sz w:val="24"/>
          <w:szCs w:val="24"/>
        </w:rPr>
        <w:t xml:space="preserve">inicialmente </w:t>
      </w:r>
      <w:r w:rsidRPr="00725F90">
        <w:rPr>
          <w:color w:val="808080" w:themeColor="background1" w:themeShade="80"/>
          <w:sz w:val="24"/>
          <w:szCs w:val="24"/>
        </w:rPr>
        <w:t>estar</w:t>
      </w:r>
      <w:r w:rsidR="004A7D7B" w:rsidRPr="00725F90">
        <w:rPr>
          <w:color w:val="808080" w:themeColor="background1" w:themeShade="80"/>
          <w:sz w:val="24"/>
          <w:szCs w:val="24"/>
        </w:rPr>
        <w:t>ía</w:t>
      </w:r>
      <w:r w:rsidRPr="00725F90">
        <w:rPr>
          <w:color w:val="808080" w:themeColor="background1" w:themeShade="80"/>
          <w:sz w:val="24"/>
          <w:szCs w:val="24"/>
        </w:rPr>
        <w:t xml:space="preserve"> vigente hasta el día 30 de junio del 2017, a partir del 1 de julio del 2017 solo se podr</w:t>
      </w:r>
      <w:r w:rsidR="004A7D7B" w:rsidRPr="00725F90">
        <w:rPr>
          <w:color w:val="808080" w:themeColor="background1" w:themeShade="80"/>
          <w:sz w:val="24"/>
          <w:szCs w:val="24"/>
        </w:rPr>
        <w:t>ía</w:t>
      </w:r>
      <w:r w:rsidRPr="00725F90">
        <w:rPr>
          <w:color w:val="808080" w:themeColor="background1" w:themeShade="80"/>
          <w:sz w:val="24"/>
          <w:szCs w:val="24"/>
        </w:rPr>
        <w:t xml:space="preserve">n generar </w:t>
      </w:r>
      <w:r w:rsidR="00104E21" w:rsidRPr="00725F90">
        <w:rPr>
          <w:color w:val="808080" w:themeColor="background1" w:themeShade="80"/>
          <w:sz w:val="24"/>
          <w:szCs w:val="24"/>
        </w:rPr>
        <w:t>CFDI</w:t>
      </w:r>
      <w:r w:rsidRPr="00725F90">
        <w:rPr>
          <w:color w:val="808080" w:themeColor="background1" w:themeShade="80"/>
          <w:sz w:val="24"/>
          <w:szCs w:val="24"/>
        </w:rPr>
        <w:t>s en versión 3.3.</w:t>
      </w:r>
    </w:p>
    <w:p w:rsidR="004A7D7B" w:rsidRPr="00725F90" w:rsidRDefault="004A7D7B" w:rsidP="00104E21">
      <w:pPr>
        <w:jc w:val="both"/>
        <w:rPr>
          <w:color w:val="808080" w:themeColor="background1" w:themeShade="80"/>
          <w:sz w:val="24"/>
          <w:szCs w:val="24"/>
        </w:rPr>
      </w:pPr>
      <w:r w:rsidRPr="00725F90">
        <w:rPr>
          <w:color w:val="808080" w:themeColor="background1" w:themeShade="80"/>
          <w:sz w:val="24"/>
          <w:szCs w:val="24"/>
        </w:rPr>
        <w:t>Sin embargo el viernes 12 de mayo del 2017 el SAT anunció una nueva facilidad modificando la obligatoriedad, dejando como opcional para el contribuyente entre el 1 de julio y el 30 de noviembre, durante ese periodo el contribuyente podrá emitir sus CFDIs en versión 3.2 o versión 3.3, y para el 1 de diciembre solo serán válidos los CFDIs en versión 3.3</w:t>
      </w:r>
    </w:p>
    <w:p w:rsidR="00F4795C" w:rsidRDefault="00F4795C"/>
    <w:p w:rsidR="00104E21" w:rsidRDefault="00725F90">
      <w:r>
        <w:rPr>
          <w:noProof/>
          <w:lang w:eastAsia="es-MX"/>
        </w:rPr>
        <w:drawing>
          <wp:anchor distT="0" distB="0" distL="114300" distR="114300" simplePos="0" relativeHeight="251663360" behindDoc="0" locked="0" layoutInCell="1" allowOverlap="1">
            <wp:simplePos x="0" y="0"/>
            <wp:positionH relativeFrom="column">
              <wp:posOffset>62865</wp:posOffset>
            </wp:positionH>
            <wp:positionV relativeFrom="paragraph">
              <wp:posOffset>142240</wp:posOffset>
            </wp:positionV>
            <wp:extent cx="5400675" cy="2305050"/>
            <wp:effectExtent l="304800" t="266700" r="333375" b="266700"/>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00675" cy="2305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04E21">
        <w:br w:type="page"/>
      </w:r>
    </w:p>
    <w:p w:rsidR="00104E21" w:rsidRDefault="00104E21"/>
    <w:p w:rsidR="00F2165D" w:rsidRPr="00725F90" w:rsidRDefault="00104E21" w:rsidP="00725F90">
      <w:pPr>
        <w:pStyle w:val="Sinespaciado"/>
        <w:rPr>
          <w:rFonts w:cstheme="minorHAnsi"/>
          <w:color w:val="000000" w:themeColor="text1"/>
          <w:sz w:val="24"/>
          <w:szCs w:val="24"/>
        </w:rPr>
      </w:pPr>
      <w:r w:rsidRPr="00725F90">
        <w:rPr>
          <w:rFonts w:cstheme="minorHAnsi"/>
          <w:color w:val="000000" w:themeColor="text1"/>
          <w:sz w:val="24"/>
          <w:szCs w:val="24"/>
        </w:rPr>
        <w:t>Principales Cambios</w:t>
      </w:r>
      <w:r w:rsidR="00725F90" w:rsidRPr="00725F90">
        <w:rPr>
          <w:rFonts w:cstheme="minorHAnsi"/>
          <w:color w:val="000000" w:themeColor="text1"/>
          <w:sz w:val="24"/>
          <w:szCs w:val="24"/>
        </w:rPr>
        <w:t xml:space="preserve"> en la versión 3.3</w:t>
      </w:r>
    </w:p>
    <w:p w:rsidR="00104E21" w:rsidRPr="00725F90" w:rsidRDefault="00104E21" w:rsidP="00E015E6">
      <w:pPr>
        <w:pStyle w:val="Sinespaciado"/>
        <w:numPr>
          <w:ilvl w:val="0"/>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Validaciones Nuevas</w:t>
      </w:r>
    </w:p>
    <w:p w:rsidR="00104E21" w:rsidRPr="00725F90" w:rsidRDefault="00104E21"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Validación y Congruencia en los importes</w:t>
      </w:r>
    </w:p>
    <w:p w:rsidR="00104E21" w:rsidRPr="00725F90" w:rsidRDefault="00104E21"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Se validará la existencia del RFC del Receptor </w:t>
      </w:r>
    </w:p>
    <w:p w:rsidR="00104E21" w:rsidRPr="00725F90" w:rsidRDefault="00104E21"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No se aceptarán importes negativos o en cero.</w:t>
      </w:r>
    </w:p>
    <w:p w:rsidR="00B87A8C" w:rsidRPr="00725F90" w:rsidRDefault="00B87A8C"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La fecha y hora de la emisión del comprobante, deberá ser de acuerdo a la zona horaria y el código postal del emisor.</w:t>
      </w:r>
    </w:p>
    <w:p w:rsidR="00104E21" w:rsidRPr="00725F90" w:rsidRDefault="00104E21" w:rsidP="00E015E6">
      <w:pPr>
        <w:pStyle w:val="Sinespaciado"/>
        <w:numPr>
          <w:ilvl w:val="0"/>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Catálogos Nuevos</w:t>
      </w:r>
    </w:p>
    <w:p w:rsidR="00104E21" w:rsidRPr="00725F90" w:rsidRDefault="00B87A8C"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Se agrega y el catálogo uso del comprobante, en el que se indicará que representa. (contablemente) para el receptor los productos o servicios incluidos en el comprobante</w:t>
      </w:r>
      <w:r w:rsidR="00104E21" w:rsidRPr="00725F90">
        <w:rPr>
          <w:rFonts w:cstheme="minorHAnsi"/>
          <w:color w:val="808080" w:themeColor="background1" w:themeShade="80"/>
          <w:sz w:val="24"/>
          <w:szCs w:val="24"/>
        </w:rPr>
        <w:t xml:space="preserve"> </w:t>
      </w:r>
    </w:p>
    <w:p w:rsidR="00B87A8C" w:rsidRPr="00725F90" w:rsidRDefault="00B87A8C"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Los datos Método y forma de pago están codificados en un catálogo, aunque intercambiados de acuerdo a la versión 3.2</w:t>
      </w:r>
    </w:p>
    <w:p w:rsidR="00B87A8C" w:rsidRPr="00725F90" w:rsidRDefault="00B87A8C"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Catálogo de Producto o servicio para los conceptos.</w:t>
      </w:r>
    </w:p>
    <w:p w:rsidR="00B87A8C" w:rsidRPr="00725F90" w:rsidRDefault="00B87A8C"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Catálogo de unidades para la unidad de cada concepto. </w:t>
      </w:r>
    </w:p>
    <w:p w:rsidR="00104E21" w:rsidRPr="00725F90" w:rsidRDefault="00104E21"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Confirmación del contribuyente por importe y tipos de cambio fuera de rango. </w:t>
      </w:r>
    </w:p>
    <w:p w:rsidR="00104E21" w:rsidRPr="00725F90" w:rsidRDefault="00E015E6" w:rsidP="00E015E6">
      <w:pPr>
        <w:pStyle w:val="Sinespaciado"/>
        <w:numPr>
          <w:ilvl w:val="2"/>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Se defi</w:t>
      </w:r>
      <w:r w:rsidR="00B87A8C" w:rsidRPr="00725F90">
        <w:rPr>
          <w:rFonts w:cstheme="minorHAnsi"/>
          <w:color w:val="808080" w:themeColor="background1" w:themeShade="80"/>
          <w:sz w:val="24"/>
          <w:szCs w:val="24"/>
        </w:rPr>
        <w:t>ne un catál</w:t>
      </w:r>
      <w:r w:rsidRPr="00725F90">
        <w:rPr>
          <w:rFonts w:cstheme="minorHAnsi"/>
          <w:color w:val="808080" w:themeColor="background1" w:themeShade="80"/>
          <w:sz w:val="24"/>
          <w:szCs w:val="24"/>
        </w:rPr>
        <w:t>o</w:t>
      </w:r>
      <w:r w:rsidR="00B87A8C" w:rsidRPr="00725F90">
        <w:rPr>
          <w:rFonts w:cstheme="minorHAnsi"/>
          <w:color w:val="808080" w:themeColor="background1" w:themeShade="80"/>
          <w:sz w:val="24"/>
          <w:szCs w:val="24"/>
        </w:rPr>
        <w:t xml:space="preserve">go de </w:t>
      </w:r>
      <w:r w:rsidR="00104E21" w:rsidRPr="00725F90">
        <w:rPr>
          <w:rFonts w:cstheme="minorHAnsi"/>
          <w:color w:val="808080" w:themeColor="background1" w:themeShade="80"/>
          <w:sz w:val="24"/>
          <w:szCs w:val="24"/>
        </w:rPr>
        <w:t>5 tipos de Comprobante (I</w:t>
      </w:r>
      <w:r w:rsidR="00B87A8C" w:rsidRPr="00725F90">
        <w:rPr>
          <w:rFonts w:cstheme="minorHAnsi"/>
          <w:color w:val="808080" w:themeColor="background1" w:themeShade="80"/>
          <w:sz w:val="24"/>
          <w:szCs w:val="24"/>
        </w:rPr>
        <w:t>ngreso</w:t>
      </w:r>
      <w:r w:rsidR="00104E21" w:rsidRPr="00725F90">
        <w:rPr>
          <w:rFonts w:cstheme="minorHAnsi"/>
          <w:color w:val="808080" w:themeColor="background1" w:themeShade="80"/>
          <w:sz w:val="24"/>
          <w:szCs w:val="24"/>
        </w:rPr>
        <w:t>, E</w:t>
      </w:r>
      <w:r w:rsidR="00B87A8C" w:rsidRPr="00725F90">
        <w:rPr>
          <w:rFonts w:cstheme="minorHAnsi"/>
          <w:color w:val="808080" w:themeColor="background1" w:themeShade="80"/>
          <w:sz w:val="24"/>
          <w:szCs w:val="24"/>
        </w:rPr>
        <w:t>greso</w:t>
      </w:r>
      <w:r w:rsidR="00104E21" w:rsidRPr="00725F90">
        <w:rPr>
          <w:rFonts w:cstheme="minorHAnsi"/>
          <w:color w:val="808080" w:themeColor="background1" w:themeShade="80"/>
          <w:sz w:val="24"/>
          <w:szCs w:val="24"/>
        </w:rPr>
        <w:t>, T</w:t>
      </w:r>
      <w:r w:rsidR="00B87A8C" w:rsidRPr="00725F90">
        <w:rPr>
          <w:rFonts w:cstheme="minorHAnsi"/>
          <w:color w:val="808080" w:themeColor="background1" w:themeShade="80"/>
          <w:sz w:val="24"/>
          <w:szCs w:val="24"/>
        </w:rPr>
        <w:t>raslado</w:t>
      </w:r>
      <w:r w:rsidR="00104E21" w:rsidRPr="00725F90">
        <w:rPr>
          <w:rFonts w:cstheme="minorHAnsi"/>
          <w:color w:val="808080" w:themeColor="background1" w:themeShade="80"/>
          <w:sz w:val="24"/>
          <w:szCs w:val="24"/>
        </w:rPr>
        <w:t>, N</w:t>
      </w:r>
      <w:r w:rsidR="00B87A8C" w:rsidRPr="00725F90">
        <w:rPr>
          <w:rFonts w:cstheme="minorHAnsi"/>
          <w:color w:val="808080" w:themeColor="background1" w:themeShade="80"/>
          <w:sz w:val="24"/>
          <w:szCs w:val="24"/>
        </w:rPr>
        <w:t>ómina</w:t>
      </w:r>
      <w:r w:rsidR="00104E21" w:rsidRPr="00725F90">
        <w:rPr>
          <w:rFonts w:cstheme="minorHAnsi"/>
          <w:color w:val="808080" w:themeColor="background1" w:themeShade="80"/>
          <w:sz w:val="24"/>
          <w:szCs w:val="24"/>
        </w:rPr>
        <w:t>, P</w:t>
      </w:r>
      <w:r w:rsidR="00B87A8C" w:rsidRPr="00725F90">
        <w:rPr>
          <w:rFonts w:cstheme="minorHAnsi"/>
          <w:color w:val="808080" w:themeColor="background1" w:themeShade="80"/>
          <w:sz w:val="24"/>
          <w:szCs w:val="24"/>
        </w:rPr>
        <w:t>ago</w:t>
      </w:r>
      <w:r w:rsidR="00104E21" w:rsidRPr="00725F90">
        <w:rPr>
          <w:rFonts w:cstheme="minorHAnsi"/>
          <w:color w:val="808080" w:themeColor="background1" w:themeShade="80"/>
          <w:sz w:val="24"/>
          <w:szCs w:val="24"/>
        </w:rPr>
        <w:t>).</w:t>
      </w:r>
    </w:p>
    <w:p w:rsidR="00B87A8C" w:rsidRPr="00725F90" w:rsidRDefault="00104E21" w:rsidP="00E015E6">
      <w:pPr>
        <w:pStyle w:val="Sinespaciado"/>
        <w:numPr>
          <w:ilvl w:val="0"/>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Se </w:t>
      </w:r>
      <w:r w:rsidR="00B87A8C" w:rsidRPr="00725F90">
        <w:rPr>
          <w:rFonts w:cstheme="minorHAnsi"/>
          <w:color w:val="808080" w:themeColor="background1" w:themeShade="80"/>
          <w:sz w:val="24"/>
          <w:szCs w:val="24"/>
        </w:rPr>
        <w:t>Relaciona el comprobante con anteriores (</w:t>
      </w:r>
      <w:r w:rsidR="00E015E6" w:rsidRPr="00725F90">
        <w:rPr>
          <w:rFonts w:cstheme="minorHAnsi"/>
          <w:color w:val="808080" w:themeColor="background1" w:themeShade="80"/>
          <w:sz w:val="24"/>
          <w:szCs w:val="24"/>
        </w:rPr>
        <w:t xml:space="preserve">por ejemplo, </w:t>
      </w:r>
      <w:r w:rsidR="00B87A8C" w:rsidRPr="00725F90">
        <w:rPr>
          <w:rFonts w:cstheme="minorHAnsi"/>
          <w:color w:val="808080" w:themeColor="background1" w:themeShade="80"/>
          <w:sz w:val="24"/>
          <w:szCs w:val="24"/>
        </w:rPr>
        <w:t xml:space="preserve">en caso de una nota de crédito, se relaciona con el CFDI de </w:t>
      </w:r>
      <w:r w:rsidR="00E015E6" w:rsidRPr="00725F90">
        <w:rPr>
          <w:rFonts w:cstheme="minorHAnsi"/>
          <w:color w:val="808080" w:themeColor="background1" w:themeShade="80"/>
          <w:sz w:val="24"/>
          <w:szCs w:val="24"/>
        </w:rPr>
        <w:t>su</w:t>
      </w:r>
      <w:r w:rsidR="00B87A8C" w:rsidRPr="00725F90">
        <w:rPr>
          <w:rFonts w:cstheme="minorHAnsi"/>
          <w:color w:val="808080" w:themeColor="background1" w:themeShade="80"/>
          <w:sz w:val="24"/>
          <w:szCs w:val="24"/>
        </w:rPr>
        <w:t xml:space="preserve"> factura)</w:t>
      </w:r>
    </w:p>
    <w:p w:rsidR="00104E21" w:rsidRPr="00725F90" w:rsidRDefault="00B87A8C" w:rsidP="00E015E6">
      <w:pPr>
        <w:pStyle w:val="Sinespaciado"/>
        <w:numPr>
          <w:ilvl w:val="0"/>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Los descuentos e impuestos deben ir a nivel concepto o partida.</w:t>
      </w:r>
    </w:p>
    <w:p w:rsidR="00104E21" w:rsidRPr="00725F90" w:rsidRDefault="00104E21" w:rsidP="00E015E6">
      <w:pPr>
        <w:pStyle w:val="Sinespaciado"/>
        <w:numPr>
          <w:ilvl w:val="0"/>
          <w:numId w:val="1"/>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Se </w:t>
      </w:r>
      <w:r w:rsidR="00B87A8C" w:rsidRPr="00725F90">
        <w:rPr>
          <w:rFonts w:cstheme="minorHAnsi"/>
          <w:color w:val="808080" w:themeColor="background1" w:themeShade="80"/>
          <w:sz w:val="24"/>
          <w:szCs w:val="24"/>
        </w:rPr>
        <w:t xml:space="preserve">modifica la generación del </w:t>
      </w:r>
      <w:r w:rsidRPr="00725F90">
        <w:rPr>
          <w:rFonts w:cstheme="minorHAnsi"/>
          <w:color w:val="808080" w:themeColor="background1" w:themeShade="80"/>
          <w:sz w:val="24"/>
          <w:szCs w:val="24"/>
        </w:rPr>
        <w:t>QR.</w:t>
      </w:r>
    </w:p>
    <w:p w:rsidR="00E015E6" w:rsidRPr="00725F90" w:rsidRDefault="00E015E6">
      <w:pPr>
        <w:rPr>
          <w:rFonts w:cstheme="minorHAnsi"/>
          <w:color w:val="808080" w:themeColor="background1" w:themeShade="80"/>
          <w:sz w:val="24"/>
          <w:szCs w:val="24"/>
        </w:rPr>
      </w:pPr>
      <w:r w:rsidRPr="00725F90">
        <w:rPr>
          <w:rFonts w:cstheme="minorHAnsi"/>
          <w:color w:val="808080" w:themeColor="background1" w:themeShade="80"/>
          <w:sz w:val="24"/>
          <w:szCs w:val="24"/>
        </w:rPr>
        <w:br w:type="page"/>
      </w:r>
    </w:p>
    <w:p w:rsidR="00E015E6" w:rsidRPr="00225F6F" w:rsidRDefault="00936E8C" w:rsidP="00E015E6">
      <w:pPr>
        <w:pStyle w:val="Sinespaciado"/>
        <w:jc w:val="both"/>
        <w:rPr>
          <w:rFonts w:cstheme="minorHAnsi"/>
          <w:sz w:val="24"/>
          <w:szCs w:val="24"/>
        </w:rPr>
      </w:pPr>
      <w:r w:rsidRPr="00225F6F">
        <w:rPr>
          <w:rFonts w:cstheme="minorHAnsi"/>
          <w:sz w:val="24"/>
          <w:szCs w:val="24"/>
        </w:rPr>
        <w:lastRenderedPageBreak/>
        <w:t>Diferencias a</w:t>
      </w:r>
      <w:r w:rsidR="003B222D" w:rsidRPr="00225F6F">
        <w:rPr>
          <w:rFonts w:cstheme="minorHAnsi"/>
          <w:sz w:val="24"/>
          <w:szCs w:val="24"/>
        </w:rPr>
        <w:t xml:space="preserve"> detalle del 3.3 respecto al 3.2</w:t>
      </w:r>
    </w:p>
    <w:p w:rsidR="00936E8C" w:rsidRPr="00725F90" w:rsidRDefault="00936E8C" w:rsidP="00E015E6">
      <w:pPr>
        <w:pStyle w:val="Sinespaciado"/>
        <w:jc w:val="both"/>
        <w:rPr>
          <w:rFonts w:cstheme="minorHAnsi"/>
          <w:color w:val="808080" w:themeColor="background1" w:themeShade="80"/>
          <w:sz w:val="24"/>
          <w:szCs w:val="24"/>
        </w:rPr>
      </w:pPr>
    </w:p>
    <w:p w:rsidR="003B222D" w:rsidRPr="00725F90" w:rsidRDefault="003B222D" w:rsidP="00E015E6">
      <w:pPr>
        <w:pStyle w:val="Sinespaciado"/>
        <w:jc w:val="both"/>
        <w:rPr>
          <w:rFonts w:cstheme="minorHAnsi"/>
          <w:b/>
          <w:color w:val="000000" w:themeColor="text1"/>
          <w:sz w:val="24"/>
          <w:szCs w:val="24"/>
        </w:rPr>
      </w:pPr>
      <w:r w:rsidRPr="00725F90">
        <w:rPr>
          <w:rFonts w:cstheme="minorHAnsi"/>
          <w:b/>
          <w:color w:val="000000" w:themeColor="text1"/>
          <w:sz w:val="24"/>
          <w:szCs w:val="24"/>
        </w:rPr>
        <w:t>Emisor</w:t>
      </w:r>
    </w:p>
    <w:p w:rsidR="003B222D" w:rsidRPr="00725F90" w:rsidRDefault="003B222D" w:rsidP="00E015E6">
      <w:pPr>
        <w:pStyle w:val="Sinespaciado"/>
        <w:jc w:val="both"/>
        <w:rPr>
          <w:rFonts w:cstheme="minorHAnsi"/>
          <w:color w:val="808080" w:themeColor="background1" w:themeShade="80"/>
          <w:sz w:val="24"/>
          <w:szCs w:val="24"/>
        </w:rPr>
      </w:pPr>
      <w:r w:rsidRPr="00725F90">
        <w:rPr>
          <w:rFonts w:cstheme="minorHAnsi"/>
          <w:noProof/>
          <w:color w:val="808080" w:themeColor="background1" w:themeShade="80"/>
          <w:sz w:val="24"/>
          <w:szCs w:val="24"/>
          <w:lang w:eastAsia="es-MX"/>
        </w:rPr>
        <w:drawing>
          <wp:inline distT="0" distB="0" distL="0" distR="0">
            <wp:extent cx="5372100" cy="33432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5372100" cy="3343275"/>
                    </a:xfrm>
                    <a:prstGeom prst="rect">
                      <a:avLst/>
                    </a:prstGeom>
                    <a:noFill/>
                    <a:ln w="9525">
                      <a:noFill/>
                      <a:miter lim="800000"/>
                      <a:headEnd/>
                      <a:tailEnd/>
                    </a:ln>
                  </pic:spPr>
                </pic:pic>
              </a:graphicData>
            </a:graphic>
          </wp:inline>
        </w:drawing>
      </w:r>
    </w:p>
    <w:p w:rsidR="003B222D" w:rsidRPr="00725F90" w:rsidRDefault="003B222D" w:rsidP="003B222D">
      <w:pPr>
        <w:pStyle w:val="Sinespaciado"/>
        <w:numPr>
          <w:ilvl w:val="0"/>
          <w:numId w:val="2"/>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En los datos del emisor, solo será obligatorio el RFC y el régimen fiscal dentro del cual se está emitiendo el comprobante (un contribuyente puede estar inscrito en más de un régimen).</w:t>
      </w:r>
    </w:p>
    <w:p w:rsidR="003B222D" w:rsidRPr="00725F90" w:rsidRDefault="003B222D" w:rsidP="003B222D">
      <w:pPr>
        <w:pStyle w:val="Sinespaciado"/>
        <w:numPr>
          <w:ilvl w:val="0"/>
          <w:numId w:val="2"/>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El Nombre del contribuyente emisor es opcional, por lo que puede incluirse o no, y la factura tendría la misma validez.</w:t>
      </w:r>
    </w:p>
    <w:p w:rsidR="003B222D" w:rsidRPr="00725F90" w:rsidRDefault="003B222D" w:rsidP="003B222D">
      <w:pPr>
        <w:pStyle w:val="Sinespaciado"/>
        <w:numPr>
          <w:ilvl w:val="0"/>
          <w:numId w:val="2"/>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Los datos del domicilio fiscal del emisor ya no se incluirán en el XML, aunque podrían incorporarse en el PDF solo por cuestiones comerciales.</w:t>
      </w:r>
    </w:p>
    <w:p w:rsidR="003B222D" w:rsidRPr="00725F90" w:rsidRDefault="003B222D" w:rsidP="003B222D">
      <w:pPr>
        <w:pStyle w:val="Sinespaciado"/>
        <w:numPr>
          <w:ilvl w:val="0"/>
          <w:numId w:val="2"/>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Los datos del lugar de expedición también se eliminan, ya que el comprobante llevará el código postal donde será generado.</w:t>
      </w:r>
    </w:p>
    <w:p w:rsidR="003B222D" w:rsidRPr="00725F90" w:rsidRDefault="003B222D">
      <w:pPr>
        <w:rPr>
          <w:rFonts w:cstheme="minorHAnsi"/>
          <w:color w:val="808080" w:themeColor="background1" w:themeShade="80"/>
          <w:sz w:val="24"/>
          <w:szCs w:val="24"/>
        </w:rPr>
      </w:pPr>
      <w:r w:rsidRPr="00725F90">
        <w:rPr>
          <w:rFonts w:cstheme="minorHAnsi"/>
          <w:color w:val="808080" w:themeColor="background1" w:themeShade="80"/>
          <w:sz w:val="24"/>
          <w:szCs w:val="24"/>
        </w:rPr>
        <w:br w:type="page"/>
      </w:r>
    </w:p>
    <w:p w:rsidR="003B222D" w:rsidRPr="00725F90" w:rsidRDefault="003B222D" w:rsidP="003B222D">
      <w:pPr>
        <w:pStyle w:val="Sinespaciado"/>
        <w:jc w:val="both"/>
        <w:rPr>
          <w:rFonts w:cstheme="minorHAnsi"/>
          <w:b/>
          <w:color w:val="000000" w:themeColor="text1"/>
          <w:sz w:val="24"/>
          <w:szCs w:val="24"/>
        </w:rPr>
      </w:pPr>
      <w:r w:rsidRPr="00725F90">
        <w:rPr>
          <w:rFonts w:cstheme="minorHAnsi"/>
          <w:b/>
          <w:color w:val="000000" w:themeColor="text1"/>
          <w:sz w:val="24"/>
          <w:szCs w:val="24"/>
        </w:rPr>
        <w:lastRenderedPageBreak/>
        <w:t>Receptor</w:t>
      </w:r>
    </w:p>
    <w:p w:rsidR="009841A0" w:rsidRPr="00725F90" w:rsidRDefault="009841A0" w:rsidP="001D1905">
      <w:pPr>
        <w:pStyle w:val="Sinespaciado"/>
        <w:numPr>
          <w:ilvl w:val="0"/>
          <w:numId w:val="3"/>
        </w:numPr>
        <w:ind w:left="426"/>
        <w:jc w:val="both"/>
        <w:rPr>
          <w:rFonts w:cstheme="minorHAnsi"/>
          <w:color w:val="808080" w:themeColor="background1" w:themeShade="80"/>
          <w:sz w:val="24"/>
          <w:szCs w:val="24"/>
        </w:rPr>
      </w:pPr>
      <w:r w:rsidRPr="00725F90">
        <w:rPr>
          <w:rFonts w:cstheme="minorHAnsi"/>
          <w:noProof/>
          <w:color w:val="808080" w:themeColor="background1" w:themeShade="80"/>
          <w:sz w:val="24"/>
          <w:szCs w:val="24"/>
          <w:lang w:eastAsia="es-MX"/>
        </w:rPr>
        <w:drawing>
          <wp:anchor distT="0" distB="0" distL="114300" distR="114300" simplePos="0" relativeHeight="251660288" behindDoc="0" locked="0" layoutInCell="1" allowOverlap="1">
            <wp:simplePos x="0" y="0"/>
            <wp:positionH relativeFrom="column">
              <wp:posOffset>-60960</wp:posOffset>
            </wp:positionH>
            <wp:positionV relativeFrom="paragraph">
              <wp:posOffset>64135</wp:posOffset>
            </wp:positionV>
            <wp:extent cx="5657850" cy="3333750"/>
            <wp:effectExtent l="1905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5657850" cy="3333750"/>
                    </a:xfrm>
                    <a:prstGeom prst="rect">
                      <a:avLst/>
                    </a:prstGeom>
                    <a:noFill/>
                    <a:ln w="9525">
                      <a:noFill/>
                      <a:miter lim="800000"/>
                      <a:headEnd/>
                      <a:tailEnd/>
                    </a:ln>
                  </pic:spPr>
                </pic:pic>
              </a:graphicData>
            </a:graphic>
          </wp:anchor>
        </w:drawing>
      </w:r>
      <w:r w:rsidRPr="00725F90">
        <w:rPr>
          <w:rFonts w:cstheme="minorHAnsi"/>
          <w:color w:val="808080" w:themeColor="background1" w:themeShade="80"/>
          <w:sz w:val="24"/>
          <w:szCs w:val="24"/>
        </w:rPr>
        <w:t>En el caso de los datos del receptor del comprobante solo son obligatorios dos datos: el RFC y un dato nuevo que se refiere al uso que el receptor hará sobre el presente comprobante, las posibles opciones de uso del cfdi está incluidas en un catálogo (UsoCFDI).</w:t>
      </w:r>
    </w:p>
    <w:p w:rsidR="009841A0" w:rsidRPr="00725F90" w:rsidRDefault="009841A0" w:rsidP="001D1905">
      <w:pPr>
        <w:pStyle w:val="Sinespaciado"/>
        <w:numPr>
          <w:ilvl w:val="0"/>
          <w:numId w:val="3"/>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El nombre del receptor también es opcional.</w:t>
      </w:r>
    </w:p>
    <w:p w:rsidR="009841A0" w:rsidRPr="00725F90" w:rsidRDefault="009841A0" w:rsidP="001D1905">
      <w:pPr>
        <w:pStyle w:val="Sinespaciado"/>
        <w:numPr>
          <w:ilvl w:val="0"/>
          <w:numId w:val="3"/>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De igual manera los datos de localización del receptor ya no se incluyen en el XML</w:t>
      </w:r>
      <w:r w:rsidR="006E72A1" w:rsidRPr="00725F90">
        <w:rPr>
          <w:rFonts w:cstheme="minorHAnsi"/>
          <w:color w:val="808080" w:themeColor="background1" w:themeShade="80"/>
          <w:sz w:val="24"/>
          <w:szCs w:val="24"/>
        </w:rPr>
        <w:t>.</w:t>
      </w:r>
    </w:p>
    <w:p w:rsidR="009841A0" w:rsidRPr="00725F90" w:rsidRDefault="006E72A1" w:rsidP="001D1905">
      <w:pPr>
        <w:pStyle w:val="Sinespaciado"/>
        <w:numPr>
          <w:ilvl w:val="0"/>
          <w:numId w:val="3"/>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Residencia Fiscal: Cuando el receptor del comprobante es extranjero, se deberá incluir el código del país en el cual reside. (Catálogo de países). En este caso también deberá incluirse el número de registro de identidad fiscal.</w:t>
      </w:r>
    </w:p>
    <w:p w:rsidR="006E72A1" w:rsidRPr="00725F90" w:rsidRDefault="006E72A1" w:rsidP="001D1905">
      <w:pPr>
        <w:pStyle w:val="Sinespaciado"/>
        <w:numPr>
          <w:ilvl w:val="0"/>
          <w:numId w:val="3"/>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Tanto el dato de Residencia Fiscal, como el registro de identidad fiscal, se deberán incluir cuando el comprobante lleve complemento de comercio exterior, es decir, cuando los productos facturados corresponda</w:t>
      </w:r>
      <w:r w:rsidR="00B777CE" w:rsidRPr="00725F90">
        <w:rPr>
          <w:rFonts w:cstheme="minorHAnsi"/>
          <w:color w:val="808080" w:themeColor="background1" w:themeShade="80"/>
          <w:sz w:val="24"/>
          <w:szCs w:val="24"/>
        </w:rPr>
        <w:t>n</w:t>
      </w:r>
      <w:r w:rsidRPr="00725F90">
        <w:rPr>
          <w:rFonts w:cstheme="minorHAnsi"/>
          <w:color w:val="808080" w:themeColor="background1" w:themeShade="80"/>
          <w:sz w:val="24"/>
          <w:szCs w:val="24"/>
        </w:rPr>
        <w:t xml:space="preserve"> a una operación de exportación definitiva (llamada tipo A1).</w:t>
      </w:r>
    </w:p>
    <w:p w:rsidR="00725F90" w:rsidRDefault="00725F90">
      <w:pPr>
        <w:rPr>
          <w:rFonts w:cstheme="minorHAnsi"/>
          <w:b/>
          <w:color w:val="000000" w:themeColor="text1"/>
          <w:sz w:val="24"/>
          <w:szCs w:val="24"/>
        </w:rPr>
      </w:pPr>
      <w:r>
        <w:rPr>
          <w:rFonts w:cstheme="minorHAnsi"/>
          <w:b/>
          <w:color w:val="000000" w:themeColor="text1"/>
          <w:sz w:val="24"/>
          <w:szCs w:val="24"/>
        </w:rPr>
        <w:br w:type="page"/>
      </w:r>
    </w:p>
    <w:p w:rsidR="009841A0" w:rsidRPr="00725F90" w:rsidRDefault="001D1905" w:rsidP="003B222D">
      <w:pPr>
        <w:pStyle w:val="Sinespaciado"/>
        <w:jc w:val="both"/>
        <w:rPr>
          <w:rFonts w:cstheme="minorHAnsi"/>
          <w:b/>
          <w:color w:val="000000" w:themeColor="text1"/>
          <w:sz w:val="24"/>
          <w:szCs w:val="24"/>
        </w:rPr>
      </w:pPr>
      <w:r w:rsidRPr="00725F90">
        <w:rPr>
          <w:rFonts w:cstheme="minorHAnsi"/>
          <w:b/>
          <w:color w:val="000000" w:themeColor="text1"/>
          <w:sz w:val="24"/>
          <w:szCs w:val="24"/>
        </w:rPr>
        <w:lastRenderedPageBreak/>
        <w:t>Comprobante</w:t>
      </w:r>
    </w:p>
    <w:p w:rsidR="001D1905" w:rsidRPr="00725F90" w:rsidRDefault="001D1905" w:rsidP="003B222D">
      <w:pPr>
        <w:pStyle w:val="Sinespaciado"/>
        <w:jc w:val="both"/>
        <w:rPr>
          <w:rFonts w:cstheme="minorHAnsi"/>
          <w:color w:val="808080" w:themeColor="background1" w:themeShade="80"/>
          <w:sz w:val="24"/>
          <w:szCs w:val="24"/>
        </w:rPr>
      </w:pPr>
      <w:r w:rsidRPr="00725F90">
        <w:rPr>
          <w:rFonts w:cstheme="minorHAnsi"/>
          <w:noProof/>
          <w:color w:val="808080" w:themeColor="background1" w:themeShade="80"/>
          <w:sz w:val="24"/>
          <w:szCs w:val="24"/>
          <w:lang w:eastAsia="es-MX"/>
        </w:rPr>
        <w:drawing>
          <wp:inline distT="0" distB="0" distL="0" distR="0">
            <wp:extent cx="5729134" cy="3095625"/>
            <wp:effectExtent l="19050" t="0" r="4916"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5732090" cy="3097222"/>
                    </a:xfrm>
                    <a:prstGeom prst="rect">
                      <a:avLst/>
                    </a:prstGeom>
                    <a:noFill/>
                    <a:ln w="9525">
                      <a:noFill/>
                      <a:miter lim="800000"/>
                      <a:headEnd/>
                      <a:tailEnd/>
                    </a:ln>
                  </pic:spPr>
                </pic:pic>
              </a:graphicData>
            </a:graphic>
          </wp:inline>
        </w:drawing>
      </w:r>
    </w:p>
    <w:p w:rsidR="001D1905" w:rsidRPr="00725F90" w:rsidRDefault="001D1905"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En la sección general de los datos del comprobante surgen las siguientes observaciones:</w:t>
      </w:r>
    </w:p>
    <w:p w:rsidR="001D1905" w:rsidRPr="00725F90" w:rsidRDefault="001D1905"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Se seguirán manejando los datos de serie y folio, son datos opcionales y solo sirven para el control interno del emisor.</w:t>
      </w:r>
    </w:p>
    <w:p w:rsidR="001D1905" w:rsidRPr="00725F90" w:rsidRDefault="001D1905"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Fecha. El dato fecha sigue incluyéndose, es obligatorio y contiene la fecha y hora de la expedición del comprobante.</w:t>
      </w:r>
    </w:p>
    <w:p w:rsidR="001D1905" w:rsidRPr="00725F90" w:rsidRDefault="001D1905"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Forma de pago (ante método de pago) es obligatorio y deberá incluirse de acuerdo al catálogo de formas de pago. SOLO si no se conoce la forma de pago este dato debe omitirse.</w:t>
      </w:r>
    </w:p>
    <w:p w:rsidR="001D1905" w:rsidRPr="00725F90" w:rsidRDefault="001D1905"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Condiciones de Pago. (Crédito/Contado) es obligatorio, solo se omite mediante otros atributos o complementos.</w:t>
      </w:r>
    </w:p>
    <w:p w:rsidR="009841A0" w:rsidRPr="00725F90" w:rsidRDefault="001D1905"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Moneda. Ahora la moneda del comprobante deberá incluirse de acuerdo a un catálogo de monedas.</w:t>
      </w:r>
    </w:p>
    <w:p w:rsidR="001D1905" w:rsidRPr="00725F90" w:rsidRDefault="00816D58"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Método de Pago (Antes forma de Pago). Se debe llenar en base a los datos del catálogo “MétodoPago”.</w:t>
      </w:r>
    </w:p>
    <w:p w:rsidR="00816D58" w:rsidRPr="00725F90" w:rsidRDefault="00816D58"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Ahora en el lugar de expedición deberá incluirse el código postal del lugar de expedición (de la matriz o sucursal) del comprobante.</w:t>
      </w:r>
    </w:p>
    <w:p w:rsidR="004B0BDC" w:rsidRPr="00725F90" w:rsidRDefault="004B0BDC" w:rsidP="00816D58">
      <w:pPr>
        <w:pStyle w:val="Sinespaciado"/>
        <w:numPr>
          <w:ilvl w:val="0"/>
          <w:numId w:val="4"/>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Se incluyen dos nuevos datos: Confirmación y Relacionados.</w:t>
      </w:r>
    </w:p>
    <w:p w:rsidR="004B0BDC" w:rsidRPr="00725F90" w:rsidRDefault="004B0BDC">
      <w:pPr>
        <w:rPr>
          <w:rFonts w:cstheme="minorHAnsi"/>
          <w:color w:val="808080" w:themeColor="background1" w:themeShade="80"/>
          <w:sz w:val="24"/>
          <w:szCs w:val="24"/>
        </w:rPr>
      </w:pPr>
      <w:r w:rsidRPr="00725F90">
        <w:rPr>
          <w:rFonts w:cstheme="minorHAnsi"/>
          <w:color w:val="808080" w:themeColor="background1" w:themeShade="80"/>
          <w:sz w:val="24"/>
          <w:szCs w:val="24"/>
        </w:rPr>
        <w:br w:type="page"/>
      </w:r>
    </w:p>
    <w:p w:rsidR="004B0BDC" w:rsidRPr="00725F90" w:rsidRDefault="004B0BDC" w:rsidP="004B0BDC">
      <w:pPr>
        <w:pStyle w:val="Sinespaciado"/>
        <w:jc w:val="both"/>
        <w:rPr>
          <w:rFonts w:cstheme="minorHAnsi"/>
          <w:b/>
          <w:color w:val="000000" w:themeColor="text1"/>
          <w:sz w:val="24"/>
          <w:szCs w:val="24"/>
        </w:rPr>
      </w:pPr>
      <w:r w:rsidRPr="00725F90">
        <w:rPr>
          <w:rFonts w:cstheme="minorHAnsi"/>
          <w:b/>
          <w:color w:val="000000" w:themeColor="text1"/>
          <w:sz w:val="24"/>
          <w:szCs w:val="24"/>
        </w:rPr>
        <w:lastRenderedPageBreak/>
        <w:t>Confirmación</w:t>
      </w:r>
    </w:p>
    <w:p w:rsidR="004B0BDC" w:rsidRPr="00725F90" w:rsidRDefault="004B0BDC" w:rsidP="004B0BDC">
      <w:pPr>
        <w:pStyle w:val="Sinespaciado"/>
        <w:jc w:val="both"/>
        <w:rPr>
          <w:rFonts w:cstheme="minorHAnsi"/>
          <w:color w:val="808080" w:themeColor="background1" w:themeShade="80"/>
          <w:sz w:val="24"/>
          <w:szCs w:val="24"/>
        </w:rPr>
      </w:pPr>
      <w:r w:rsidRPr="00725F90">
        <w:rPr>
          <w:rFonts w:cstheme="minorHAnsi"/>
          <w:color w:val="808080" w:themeColor="background1" w:themeShade="80"/>
          <w:sz w:val="24"/>
          <w:szCs w:val="24"/>
        </w:rPr>
        <w:t>Es un campo condicional en el cual el contribuyente incluirá una clave de confirmación que le entregó previamente el PAC en caso de que quiera incluir comprobantes con importes grandes o tipo de cambio fuera del rango establecido.</w:t>
      </w:r>
      <w:r w:rsidR="00D74311" w:rsidRPr="00725F90">
        <w:rPr>
          <w:rFonts w:cstheme="minorHAnsi"/>
          <w:color w:val="808080" w:themeColor="background1" w:themeShade="80"/>
          <w:sz w:val="24"/>
          <w:szCs w:val="24"/>
        </w:rPr>
        <w:t xml:space="preserve"> (Deberá primero ponerse en contacto con el PAC y justificar los importes o tipo de cambio fuera de rango, el PAC le dará una clave de confirmación y ésta deberá incluirse al momento de generar el comprobante). </w:t>
      </w:r>
    </w:p>
    <w:p w:rsidR="004B0BDC" w:rsidRPr="00725F90" w:rsidRDefault="004B0BDC" w:rsidP="00D74311">
      <w:pPr>
        <w:pStyle w:val="Sinespaciado"/>
        <w:numPr>
          <w:ilvl w:val="0"/>
          <w:numId w:val="5"/>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Importes grandes.</w:t>
      </w:r>
    </w:p>
    <w:p w:rsidR="004B0BDC" w:rsidRPr="00725F90" w:rsidRDefault="004B0BDC" w:rsidP="00D74311">
      <w:pPr>
        <w:pStyle w:val="Sinespaciado"/>
        <w:numPr>
          <w:ilvl w:val="1"/>
          <w:numId w:val="5"/>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Cuando los CFDIs de ingreso o egreso excedan </w:t>
      </w:r>
      <w:r w:rsidR="006509DF" w:rsidRPr="00725F90">
        <w:rPr>
          <w:rFonts w:cstheme="minorHAnsi"/>
          <w:color w:val="808080" w:themeColor="background1" w:themeShade="80"/>
          <w:sz w:val="24"/>
          <w:szCs w:val="24"/>
        </w:rPr>
        <w:t>el monto de 20,000,000.00 (Veinte millones).</w:t>
      </w:r>
    </w:p>
    <w:p w:rsidR="006509DF" w:rsidRPr="00725F90" w:rsidRDefault="006509DF" w:rsidP="00D74311">
      <w:pPr>
        <w:pStyle w:val="Sinespaciado"/>
        <w:numPr>
          <w:ilvl w:val="1"/>
          <w:numId w:val="5"/>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En el caso de los CFDI de nómina, cuando excedan los 400,000 (cuatrocientos mil pesos)</w:t>
      </w:r>
    </w:p>
    <w:p w:rsidR="006509DF" w:rsidRPr="00725F90" w:rsidRDefault="006509DF" w:rsidP="00D74311">
      <w:pPr>
        <w:pStyle w:val="Sinespaciado"/>
        <w:numPr>
          <w:ilvl w:val="1"/>
          <w:numId w:val="5"/>
        </w:numPr>
        <w:jc w:val="both"/>
        <w:rPr>
          <w:rFonts w:cstheme="minorHAnsi"/>
          <w:color w:val="808080" w:themeColor="background1" w:themeShade="80"/>
          <w:sz w:val="24"/>
          <w:szCs w:val="24"/>
        </w:rPr>
      </w:pPr>
      <w:r w:rsidRPr="00725F90">
        <w:rPr>
          <w:rFonts w:cstheme="minorHAnsi"/>
          <w:color w:val="808080" w:themeColor="background1" w:themeShade="80"/>
          <w:sz w:val="24"/>
          <w:szCs w:val="24"/>
        </w:rPr>
        <w:t>Y en finiquitos cuando exceda los 2,000,000.00 (Dos millones).</w:t>
      </w:r>
    </w:p>
    <w:p w:rsidR="00D74311" w:rsidRPr="00725F90" w:rsidRDefault="006509DF" w:rsidP="00D74311">
      <w:pPr>
        <w:pStyle w:val="Sinespaciado"/>
        <w:numPr>
          <w:ilvl w:val="0"/>
          <w:numId w:val="5"/>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Tipo de Cambio. Cuando el tipo de cambio a estipular en el comprobante difiera del tipo de cambio actual publicado en el diario oficial de la federación para esa fecha, y el porcentaje de variación supere el permitido de acuerdo  al catálogo de monedas publicado por el SAT, deberá solicitarse primero una clave de confirmación. </w:t>
      </w:r>
    </w:p>
    <w:p w:rsidR="006509DF" w:rsidRPr="00725F90" w:rsidRDefault="006509DF" w:rsidP="00D74311">
      <w:pPr>
        <w:pStyle w:val="Sinespaciado"/>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Por ejemplo, el porcentaje de variación del tipo de cambio respecto al dólar estadounidense es de 35%, y si el tipo de cambio en el DOF en esa fecha</w:t>
      </w:r>
      <w:r w:rsidR="00D74311" w:rsidRPr="00725F90">
        <w:rPr>
          <w:rFonts w:cstheme="minorHAnsi"/>
          <w:color w:val="808080" w:themeColor="background1" w:themeShade="80"/>
          <w:sz w:val="24"/>
          <w:szCs w:val="24"/>
        </w:rPr>
        <w:t xml:space="preserve"> es de $18.00, entonces el 35% de 18.00 son $6.20, se podría registrar un tipo de cambio entre el rango de $11.70 a $24.30. Para otro tipo de cambio deberá solicitarse el código de confirmación.</w:t>
      </w:r>
    </w:p>
    <w:p w:rsidR="00D74311" w:rsidRPr="00725F90" w:rsidRDefault="00D74311" w:rsidP="004B0BDC">
      <w:pPr>
        <w:pStyle w:val="Sinespaciado"/>
        <w:jc w:val="both"/>
        <w:rPr>
          <w:rFonts w:cstheme="minorHAnsi"/>
          <w:color w:val="808080" w:themeColor="background1" w:themeShade="80"/>
          <w:sz w:val="24"/>
          <w:szCs w:val="24"/>
        </w:rPr>
      </w:pPr>
    </w:p>
    <w:p w:rsidR="00591037" w:rsidRPr="00725F90" w:rsidRDefault="00591037">
      <w:pPr>
        <w:rPr>
          <w:rFonts w:cstheme="minorHAnsi"/>
          <w:color w:val="808080" w:themeColor="background1" w:themeShade="80"/>
          <w:sz w:val="24"/>
          <w:szCs w:val="24"/>
        </w:rPr>
      </w:pPr>
      <w:r w:rsidRPr="00725F90">
        <w:rPr>
          <w:rFonts w:cstheme="minorHAnsi"/>
          <w:color w:val="808080" w:themeColor="background1" w:themeShade="80"/>
          <w:sz w:val="24"/>
          <w:szCs w:val="24"/>
        </w:rPr>
        <w:br w:type="page"/>
      </w:r>
    </w:p>
    <w:p w:rsidR="00591037" w:rsidRPr="00725F90" w:rsidRDefault="00591037" w:rsidP="003843DF">
      <w:pPr>
        <w:pStyle w:val="Sinespaciado"/>
        <w:jc w:val="both"/>
        <w:rPr>
          <w:rFonts w:cstheme="minorHAnsi"/>
          <w:b/>
          <w:color w:val="000000" w:themeColor="text1"/>
          <w:sz w:val="24"/>
          <w:szCs w:val="24"/>
        </w:rPr>
      </w:pPr>
      <w:r w:rsidRPr="00725F90">
        <w:rPr>
          <w:rFonts w:cstheme="minorHAnsi"/>
          <w:b/>
          <w:color w:val="000000" w:themeColor="text1"/>
          <w:sz w:val="24"/>
          <w:szCs w:val="24"/>
        </w:rPr>
        <w:lastRenderedPageBreak/>
        <w:t>Relacionados</w:t>
      </w:r>
    </w:p>
    <w:p w:rsidR="003843DF" w:rsidRPr="00725F90" w:rsidRDefault="003843DF" w:rsidP="003843DF">
      <w:pPr>
        <w:pStyle w:val="Sinespaciado"/>
        <w:jc w:val="both"/>
        <w:rPr>
          <w:rFonts w:cstheme="minorHAnsi"/>
          <w:color w:val="808080" w:themeColor="background1" w:themeShade="80"/>
          <w:sz w:val="24"/>
          <w:szCs w:val="24"/>
        </w:rPr>
      </w:pPr>
      <w:r w:rsidRPr="00725F90">
        <w:rPr>
          <w:rFonts w:cstheme="minorHAnsi"/>
          <w:color w:val="808080" w:themeColor="background1" w:themeShade="80"/>
          <w:sz w:val="24"/>
          <w:szCs w:val="24"/>
        </w:rPr>
        <w:t>E</w:t>
      </w:r>
      <w:r w:rsidR="00A3290F" w:rsidRPr="00725F90">
        <w:rPr>
          <w:rFonts w:cstheme="minorHAnsi"/>
          <w:color w:val="808080" w:themeColor="background1" w:themeShade="80"/>
          <w:sz w:val="24"/>
          <w:szCs w:val="24"/>
        </w:rPr>
        <w:t>s un dato OPCIONAL, en el que se podrán in</w:t>
      </w:r>
      <w:r w:rsidRPr="00725F90">
        <w:rPr>
          <w:rFonts w:cstheme="minorHAnsi"/>
          <w:color w:val="808080" w:themeColor="background1" w:themeShade="80"/>
          <w:sz w:val="24"/>
          <w:szCs w:val="24"/>
        </w:rPr>
        <w:t>cluir los cfdis previos que se relacionen con el presente cfdi. Por ejemplo:</w:t>
      </w:r>
    </w:p>
    <w:p w:rsidR="003843DF" w:rsidRPr="00725F90" w:rsidRDefault="003843DF" w:rsidP="003843DF">
      <w:pPr>
        <w:pStyle w:val="Sinespaciado"/>
        <w:numPr>
          <w:ilvl w:val="0"/>
          <w:numId w:val="5"/>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Si el CFDI relacionado es un comprobante de traslado que sirve para registrar el movimiento de la mercancía. </w:t>
      </w:r>
    </w:p>
    <w:p w:rsidR="003843DF" w:rsidRPr="00725F90" w:rsidRDefault="003843DF" w:rsidP="003843DF">
      <w:pPr>
        <w:pStyle w:val="Sinespaciado"/>
        <w:numPr>
          <w:ilvl w:val="0"/>
          <w:numId w:val="5"/>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Si este comprobante se usa como nota de crédito o nota de débito del comprobante relacionado.</w:t>
      </w:r>
    </w:p>
    <w:p w:rsidR="003843DF" w:rsidRPr="00725F90" w:rsidRDefault="003843DF" w:rsidP="003843DF">
      <w:pPr>
        <w:pStyle w:val="Sinespaciado"/>
        <w:numPr>
          <w:ilvl w:val="0"/>
          <w:numId w:val="5"/>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Si este comprobante es una devolución sobre el comprobante relacionado. </w:t>
      </w:r>
    </w:p>
    <w:p w:rsidR="003843DF" w:rsidRPr="00725F90" w:rsidRDefault="003843DF" w:rsidP="003843DF">
      <w:pPr>
        <w:pStyle w:val="Sinespaciado"/>
        <w:numPr>
          <w:ilvl w:val="0"/>
          <w:numId w:val="5"/>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Si éste sustituye a una factura cancelada.</w:t>
      </w:r>
    </w:p>
    <w:p w:rsidR="00A3290F" w:rsidRPr="00725F90" w:rsidRDefault="00A3290F">
      <w:pPr>
        <w:rPr>
          <w:rFonts w:cstheme="minorHAnsi"/>
          <w:color w:val="808080" w:themeColor="background1" w:themeShade="80"/>
          <w:sz w:val="24"/>
          <w:szCs w:val="24"/>
        </w:rPr>
      </w:pPr>
      <w:r w:rsidRPr="00725F90">
        <w:rPr>
          <w:rFonts w:cstheme="minorHAnsi"/>
          <w:color w:val="808080" w:themeColor="background1" w:themeShade="80"/>
          <w:sz w:val="24"/>
          <w:szCs w:val="24"/>
        </w:rPr>
        <w:br w:type="page"/>
      </w:r>
    </w:p>
    <w:p w:rsidR="00A3290F" w:rsidRPr="00725F90" w:rsidRDefault="00A3290F" w:rsidP="00A3290F">
      <w:pPr>
        <w:pStyle w:val="Sinespaciado"/>
        <w:jc w:val="both"/>
        <w:rPr>
          <w:rFonts w:cstheme="minorHAnsi"/>
          <w:b/>
          <w:color w:val="000000" w:themeColor="text1"/>
          <w:sz w:val="24"/>
          <w:szCs w:val="24"/>
        </w:rPr>
      </w:pPr>
      <w:r w:rsidRPr="00725F90">
        <w:rPr>
          <w:rFonts w:cstheme="minorHAnsi"/>
          <w:b/>
          <w:color w:val="000000" w:themeColor="text1"/>
          <w:sz w:val="24"/>
          <w:szCs w:val="24"/>
        </w:rPr>
        <w:lastRenderedPageBreak/>
        <w:t>Conceptos.</w:t>
      </w:r>
    </w:p>
    <w:p w:rsidR="00A1557F" w:rsidRPr="00725F90" w:rsidRDefault="00A1557F" w:rsidP="00A3290F">
      <w:pPr>
        <w:pStyle w:val="Sinespaciado"/>
        <w:jc w:val="both"/>
        <w:rPr>
          <w:rFonts w:cstheme="minorHAnsi"/>
          <w:color w:val="808080" w:themeColor="background1" w:themeShade="80"/>
          <w:sz w:val="24"/>
          <w:szCs w:val="24"/>
        </w:rPr>
      </w:pPr>
      <w:r w:rsidRPr="00725F90">
        <w:rPr>
          <w:rFonts w:cstheme="minorHAnsi"/>
          <w:noProof/>
          <w:color w:val="808080" w:themeColor="background1" w:themeShade="80"/>
          <w:sz w:val="24"/>
          <w:szCs w:val="24"/>
          <w:lang w:eastAsia="es-MX"/>
        </w:rPr>
        <w:drawing>
          <wp:inline distT="0" distB="0" distL="0" distR="0">
            <wp:extent cx="5476875" cy="3404938"/>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5479376" cy="3406493"/>
                    </a:xfrm>
                    <a:prstGeom prst="rect">
                      <a:avLst/>
                    </a:prstGeom>
                    <a:noFill/>
                    <a:ln w="9525">
                      <a:noFill/>
                      <a:miter lim="800000"/>
                      <a:headEnd/>
                      <a:tailEnd/>
                    </a:ln>
                  </pic:spPr>
                </pic:pic>
              </a:graphicData>
            </a:graphic>
          </wp:inline>
        </w:drawing>
      </w:r>
    </w:p>
    <w:p w:rsidR="00A3290F" w:rsidRPr="00725F90" w:rsidRDefault="00A3290F" w:rsidP="00A3290F">
      <w:pPr>
        <w:pStyle w:val="Sinespaciado"/>
        <w:jc w:val="both"/>
        <w:rPr>
          <w:rFonts w:cstheme="minorHAnsi"/>
          <w:color w:val="808080" w:themeColor="background1" w:themeShade="80"/>
          <w:sz w:val="24"/>
          <w:szCs w:val="24"/>
        </w:rPr>
      </w:pPr>
      <w:r w:rsidRPr="00725F90">
        <w:rPr>
          <w:rFonts w:cstheme="minorHAnsi"/>
          <w:color w:val="808080" w:themeColor="background1" w:themeShade="80"/>
          <w:sz w:val="24"/>
          <w:szCs w:val="24"/>
        </w:rPr>
        <w:t>En la sección de los conceptos del comprobante, surgen las siguientes modificaciones:</w:t>
      </w:r>
    </w:p>
    <w:p w:rsidR="00A3290F" w:rsidRPr="00725F90" w:rsidRDefault="00A3290F" w:rsidP="009B2092">
      <w:pPr>
        <w:pStyle w:val="Sinespaciado"/>
        <w:numPr>
          <w:ilvl w:val="0"/>
          <w:numId w:val="7"/>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 xml:space="preserve">CveProdServ. Ahora cada producto o servicio incluido en el comprobante deberá relacionarse </w:t>
      </w:r>
      <w:r w:rsidR="009A7D96" w:rsidRPr="00725F90">
        <w:rPr>
          <w:rFonts w:cstheme="minorHAnsi"/>
          <w:color w:val="808080" w:themeColor="background1" w:themeShade="80"/>
          <w:sz w:val="24"/>
          <w:szCs w:val="24"/>
        </w:rPr>
        <w:t>a un tipo del producto o servicio de un catálogo del SAT.</w:t>
      </w:r>
    </w:p>
    <w:p w:rsidR="009A7D96" w:rsidRPr="00725F90" w:rsidRDefault="009A7D96" w:rsidP="009B2092">
      <w:pPr>
        <w:pStyle w:val="Sinespaciado"/>
        <w:numPr>
          <w:ilvl w:val="0"/>
          <w:numId w:val="7"/>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Clave Unidad. La unidad era un dato obligatorio que se describia con texto libre, ahora deberá ponerse de acuerdo a la clave de unidades del catálogo del SAT.</w:t>
      </w:r>
    </w:p>
    <w:p w:rsidR="009A7D96" w:rsidRPr="00725F90" w:rsidRDefault="009A7D96" w:rsidP="009B2092">
      <w:pPr>
        <w:pStyle w:val="Sinespaciado"/>
        <w:numPr>
          <w:ilvl w:val="0"/>
          <w:numId w:val="7"/>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Descuento</w:t>
      </w:r>
      <w:r w:rsidR="0097221A" w:rsidRPr="00725F90">
        <w:rPr>
          <w:rFonts w:cstheme="minorHAnsi"/>
          <w:color w:val="808080" w:themeColor="background1" w:themeShade="80"/>
          <w:sz w:val="24"/>
          <w:szCs w:val="24"/>
        </w:rPr>
        <w:t>. Ahora el descuento deberá ir a nivel de partida o concepto.</w:t>
      </w:r>
    </w:p>
    <w:p w:rsidR="0097221A" w:rsidRPr="00725F90" w:rsidRDefault="0097221A" w:rsidP="009B2092">
      <w:pPr>
        <w:pStyle w:val="Sinespaciado"/>
        <w:numPr>
          <w:ilvl w:val="0"/>
          <w:numId w:val="7"/>
        </w:numPr>
        <w:ind w:left="426"/>
        <w:jc w:val="both"/>
        <w:rPr>
          <w:rFonts w:cstheme="minorHAnsi"/>
          <w:color w:val="808080" w:themeColor="background1" w:themeShade="80"/>
          <w:sz w:val="24"/>
          <w:szCs w:val="24"/>
        </w:rPr>
      </w:pPr>
      <w:r w:rsidRPr="00725F90">
        <w:rPr>
          <w:rFonts w:cstheme="minorHAnsi"/>
          <w:color w:val="808080" w:themeColor="background1" w:themeShade="80"/>
          <w:sz w:val="24"/>
          <w:szCs w:val="24"/>
        </w:rPr>
        <w:t>Impuestos. De igual manera los impuestos tanto retenidos como trasladados deberán incorporarse a nivel concepto.</w:t>
      </w:r>
    </w:p>
    <w:p w:rsidR="0081086D" w:rsidRPr="00725F90" w:rsidRDefault="0081086D">
      <w:pPr>
        <w:rPr>
          <w:rFonts w:cstheme="minorHAnsi"/>
          <w:color w:val="808080" w:themeColor="background1" w:themeShade="80"/>
          <w:sz w:val="24"/>
          <w:szCs w:val="24"/>
        </w:rPr>
      </w:pPr>
      <w:r w:rsidRPr="00725F90">
        <w:rPr>
          <w:rFonts w:cstheme="minorHAnsi"/>
          <w:color w:val="808080" w:themeColor="background1" w:themeShade="80"/>
          <w:sz w:val="24"/>
          <w:szCs w:val="24"/>
        </w:rPr>
        <w:br w:type="page"/>
      </w:r>
    </w:p>
    <w:p w:rsidR="00F61EA2" w:rsidRPr="00016C5B" w:rsidRDefault="003009F7" w:rsidP="00301DD3">
      <w:pPr>
        <w:jc w:val="both"/>
        <w:rPr>
          <w:rFonts w:ascii="Verdana" w:hAnsi="Verdana" w:cstheme="minorHAnsi"/>
        </w:rPr>
      </w:pPr>
      <w:r w:rsidRPr="00016C5B">
        <w:rPr>
          <w:rFonts w:ascii="Verdana" w:hAnsi="Verdana" w:cstheme="minorHAnsi"/>
        </w:rPr>
        <w:lastRenderedPageBreak/>
        <w:t xml:space="preserve">Que es el </w:t>
      </w:r>
      <w:r w:rsidR="00F61EA2" w:rsidRPr="00016C5B">
        <w:rPr>
          <w:rFonts w:ascii="Verdana" w:hAnsi="Verdana" w:cstheme="minorHAnsi"/>
        </w:rPr>
        <w:t>Cfdi con complemento de recepción de pagos</w:t>
      </w:r>
      <w:r w:rsidRPr="00016C5B">
        <w:rPr>
          <w:rFonts w:ascii="Verdana" w:hAnsi="Verdana" w:cstheme="minorHAnsi"/>
        </w:rPr>
        <w:t>?</w:t>
      </w:r>
    </w:p>
    <w:p w:rsidR="003009F7" w:rsidRDefault="00145A15" w:rsidP="00301DD3">
      <w:pPr>
        <w:jc w:val="both"/>
        <w:rPr>
          <w:rFonts w:ascii="Verdana" w:hAnsi="Verdana" w:cstheme="minorHAnsi"/>
          <w:color w:val="404040" w:themeColor="text1" w:themeTint="BF"/>
        </w:rPr>
      </w:pPr>
      <w:r>
        <w:rPr>
          <w:rFonts w:ascii="Verdana" w:hAnsi="Verdana" w:cstheme="minorHAnsi"/>
          <w:color w:val="404040" w:themeColor="text1" w:themeTint="BF"/>
        </w:rPr>
        <w:t>Además de generar cfdi versión 3.3, los contribuyentes</w:t>
      </w:r>
      <w:r w:rsidR="003009F7">
        <w:rPr>
          <w:rFonts w:ascii="Verdana" w:hAnsi="Verdana" w:cstheme="minorHAnsi"/>
          <w:color w:val="404040" w:themeColor="text1" w:themeTint="BF"/>
        </w:rPr>
        <w:t xml:space="preserve"> est</w:t>
      </w:r>
      <w:r>
        <w:rPr>
          <w:rFonts w:ascii="Verdana" w:hAnsi="Verdana" w:cstheme="minorHAnsi"/>
          <w:color w:val="404040" w:themeColor="text1" w:themeTint="BF"/>
        </w:rPr>
        <w:t>án</w:t>
      </w:r>
      <w:r w:rsidR="003009F7">
        <w:rPr>
          <w:rFonts w:ascii="Verdana" w:hAnsi="Verdana" w:cstheme="minorHAnsi"/>
          <w:color w:val="404040" w:themeColor="text1" w:themeTint="BF"/>
        </w:rPr>
        <w:t xml:space="preserve"> obliga</w:t>
      </w:r>
      <w:r>
        <w:rPr>
          <w:rFonts w:ascii="Verdana" w:hAnsi="Verdana" w:cstheme="minorHAnsi"/>
          <w:color w:val="404040" w:themeColor="text1" w:themeTint="BF"/>
        </w:rPr>
        <w:t>dos a</w:t>
      </w:r>
      <w:r w:rsidR="003009F7">
        <w:rPr>
          <w:rFonts w:ascii="Verdana" w:hAnsi="Verdana" w:cstheme="minorHAnsi"/>
          <w:color w:val="404040" w:themeColor="text1" w:themeTint="BF"/>
        </w:rPr>
        <w:t xml:space="preserve"> emitir el cfdi con complemento de recepción de pagos, pero, de que se trata? Cuando debe generarse?</w:t>
      </w:r>
    </w:p>
    <w:p w:rsidR="003009F7" w:rsidRDefault="003009F7" w:rsidP="00301DD3">
      <w:pPr>
        <w:jc w:val="both"/>
        <w:rPr>
          <w:rFonts w:ascii="Verdana" w:hAnsi="Verdana" w:cstheme="minorHAnsi"/>
          <w:color w:val="404040" w:themeColor="text1" w:themeTint="BF"/>
        </w:rPr>
      </w:pPr>
      <w:r>
        <w:rPr>
          <w:rFonts w:ascii="Verdana" w:hAnsi="Verdana" w:cstheme="minorHAnsi"/>
          <w:color w:val="404040" w:themeColor="text1" w:themeTint="BF"/>
        </w:rPr>
        <w:t>A continuación citamos el contenido del portal del sat</w:t>
      </w:r>
    </w:p>
    <w:p w:rsidR="00F65A2C" w:rsidRPr="00F65A2C" w:rsidRDefault="00F65A2C" w:rsidP="00301DD3">
      <w:pPr>
        <w:jc w:val="both"/>
        <w:rPr>
          <w:rFonts w:ascii="Verdana" w:hAnsi="Verdana" w:cstheme="minorHAnsi"/>
          <w:color w:val="404040" w:themeColor="text1" w:themeTint="BF"/>
        </w:rPr>
      </w:pPr>
      <w:r w:rsidRPr="00F65A2C">
        <w:rPr>
          <w:rFonts w:ascii="Verdana" w:hAnsi="Verdana" w:cstheme="minorHAnsi"/>
          <w:color w:val="404040" w:themeColor="text1" w:themeTint="BF"/>
        </w:rPr>
        <w:t>“Debe expedirse por la recepción de pagos en parcialidades y en los casos en que se reciba el pago de la contraprestación en una sola exhibición, pero ésta no sea cubierta al momento de la expedición de la misma, incluso cuando se trate de operaciones a crédito y estas se paguen totalmente en fecha posterior a la emisión de la factura correspondiente.</w:t>
      </w:r>
      <w:r w:rsidRPr="00F65A2C">
        <w:rPr>
          <w:rFonts w:ascii="Arial" w:hAnsi="Arial" w:cs="Arial"/>
          <w:color w:val="404040" w:themeColor="text1" w:themeTint="BF"/>
        </w:rPr>
        <w:t>​​​</w:t>
      </w:r>
      <w:r w:rsidRPr="00F65A2C">
        <w:rPr>
          <w:rFonts w:ascii="Verdana" w:hAnsi="Verdana" w:cs="Verdana"/>
          <w:color w:val="404040" w:themeColor="text1" w:themeTint="BF"/>
        </w:rPr>
        <w:t> </w:t>
      </w:r>
      <w:r w:rsidRPr="00F65A2C">
        <w:rPr>
          <w:rFonts w:ascii="Verdana" w:hAnsi="Verdana" w:cstheme="minorHAnsi"/>
          <w:color w:val="404040" w:themeColor="text1" w:themeTint="BF"/>
        </w:rPr>
        <w:t>”</w:t>
      </w:r>
    </w:p>
    <w:p w:rsidR="00F65A2C" w:rsidRPr="00016C5B" w:rsidRDefault="00301DD3" w:rsidP="00301DD3">
      <w:pPr>
        <w:jc w:val="both"/>
        <w:rPr>
          <w:rFonts w:ascii="Verdana" w:hAnsi="Verdana" w:cstheme="minorHAnsi"/>
        </w:rPr>
      </w:pPr>
      <w:r w:rsidRPr="00016C5B">
        <w:rPr>
          <w:rFonts w:ascii="Verdana" w:hAnsi="Verdana" w:cstheme="minorHAnsi"/>
        </w:rPr>
        <w:t>Cuando debe emitirse y cuando no debe emitirse un cfdi con complemento de recepción de pagos?</w:t>
      </w:r>
    </w:p>
    <w:p w:rsidR="00301DD3" w:rsidRDefault="00301DD3" w:rsidP="00301DD3">
      <w:pPr>
        <w:jc w:val="both"/>
        <w:rPr>
          <w:rFonts w:ascii="Verdana" w:hAnsi="Verdana" w:cstheme="minorHAnsi"/>
          <w:color w:val="404040" w:themeColor="text1" w:themeTint="BF"/>
        </w:rPr>
      </w:pPr>
      <w:r>
        <w:rPr>
          <w:rFonts w:ascii="Verdana" w:hAnsi="Verdana" w:cstheme="minorHAnsi"/>
          <w:color w:val="404040" w:themeColor="text1" w:themeTint="BF"/>
        </w:rPr>
        <w:t>Por lo anterior se entiende que:</w:t>
      </w:r>
    </w:p>
    <w:p w:rsidR="00301DD3" w:rsidRDefault="00301DD3" w:rsidP="00301DD3">
      <w:pPr>
        <w:jc w:val="both"/>
        <w:rPr>
          <w:rFonts w:ascii="Verdana" w:hAnsi="Verdana" w:cstheme="minorHAnsi"/>
          <w:color w:val="404040" w:themeColor="text1" w:themeTint="BF"/>
        </w:rPr>
      </w:pPr>
      <w:r>
        <w:rPr>
          <w:rFonts w:ascii="Verdana" w:hAnsi="Verdana" w:cstheme="minorHAnsi"/>
          <w:color w:val="404040" w:themeColor="text1" w:themeTint="BF"/>
        </w:rPr>
        <w:t>Si al momento de hacer la factura, ya recibimos el pago del cliente o lo estamos recibiendo, ya no será necesario generar el cfdi con complemento de recepción de pagos.</w:t>
      </w:r>
    </w:p>
    <w:p w:rsidR="00301DD3" w:rsidRDefault="00301DD3" w:rsidP="00301DD3">
      <w:pPr>
        <w:jc w:val="both"/>
        <w:rPr>
          <w:rFonts w:ascii="Verdana" w:hAnsi="Verdana" w:cstheme="minorHAnsi"/>
          <w:color w:val="404040" w:themeColor="text1" w:themeTint="BF"/>
        </w:rPr>
      </w:pPr>
      <w:r>
        <w:rPr>
          <w:rFonts w:ascii="Verdana" w:hAnsi="Verdana" w:cstheme="minorHAnsi"/>
          <w:color w:val="404040" w:themeColor="text1" w:themeTint="BF"/>
        </w:rPr>
        <w:t>En cambio si al hacer la factura, aún no nos la han pagado, y recibimos el pago en un segundo momento, debemos generar el cfdi con complemento de recepción de pagos por ese pago recibido.</w:t>
      </w:r>
    </w:p>
    <w:p w:rsidR="00016C5B" w:rsidRPr="00016C5B" w:rsidRDefault="00016C5B" w:rsidP="00301DD3">
      <w:pPr>
        <w:jc w:val="both"/>
        <w:rPr>
          <w:rFonts w:ascii="Verdana" w:hAnsi="Verdana" w:cstheme="minorHAnsi"/>
        </w:rPr>
      </w:pPr>
      <w:r w:rsidRPr="00016C5B">
        <w:rPr>
          <w:rFonts w:ascii="Verdana" w:hAnsi="Verdana" w:cstheme="minorHAnsi"/>
        </w:rPr>
        <w:t>Método de pago y forma de pago.</w:t>
      </w:r>
    </w:p>
    <w:p w:rsidR="00016C5B" w:rsidRDefault="00016C5B" w:rsidP="00301DD3">
      <w:pPr>
        <w:jc w:val="both"/>
        <w:rPr>
          <w:rFonts w:ascii="Verdana" w:hAnsi="Verdana" w:cstheme="minorHAnsi"/>
          <w:color w:val="404040" w:themeColor="text1" w:themeTint="BF"/>
        </w:rPr>
      </w:pPr>
      <w:r>
        <w:rPr>
          <w:rFonts w:ascii="Verdana" w:hAnsi="Verdana" w:cstheme="minorHAnsi"/>
          <w:color w:val="404040" w:themeColor="text1" w:themeTint="BF"/>
        </w:rPr>
        <w:t>A estos datos se intercambiaron el nombre entre ellos, en forma de pago tenemos ahora el que en el 3.2 era el catálogo de métodos de pago, y en método de pago se tiene lo que antes era forma de pago, pero ahora en un catálogo definido por el SAT.</w:t>
      </w:r>
    </w:p>
    <w:p w:rsidR="00016C5B" w:rsidRDefault="00016C5B" w:rsidP="00301DD3">
      <w:pPr>
        <w:jc w:val="both"/>
        <w:rPr>
          <w:rFonts w:ascii="Verdana" w:hAnsi="Verdana" w:cstheme="minorHAnsi"/>
          <w:color w:val="404040" w:themeColor="text1" w:themeTint="BF"/>
        </w:rPr>
      </w:pPr>
      <w:r>
        <w:rPr>
          <w:rFonts w:ascii="Verdana" w:hAnsi="Verdana" w:cstheme="minorHAnsi"/>
          <w:noProof/>
          <w:color w:val="404040" w:themeColor="text1" w:themeTint="BF"/>
          <w:lang w:eastAsia="es-MX"/>
        </w:rPr>
        <w:drawing>
          <wp:anchor distT="0" distB="0" distL="114300" distR="114300" simplePos="0" relativeHeight="251668480" behindDoc="0" locked="0" layoutInCell="1" allowOverlap="1">
            <wp:simplePos x="0" y="0"/>
            <wp:positionH relativeFrom="column">
              <wp:posOffset>2044065</wp:posOffset>
            </wp:positionH>
            <wp:positionV relativeFrom="paragraph">
              <wp:posOffset>160655</wp:posOffset>
            </wp:positionV>
            <wp:extent cx="2606040" cy="1019175"/>
            <wp:effectExtent l="95250" t="57150" r="41910" b="3524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606040" cy="10191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ascii="Verdana" w:hAnsi="Verdana" w:cstheme="minorHAnsi"/>
          <w:noProof/>
          <w:color w:val="404040" w:themeColor="text1" w:themeTint="BF"/>
          <w:lang w:eastAsia="es-MX"/>
        </w:rPr>
        <w:drawing>
          <wp:anchor distT="0" distB="0" distL="114300" distR="114300" simplePos="0" relativeHeight="251667456" behindDoc="0" locked="0" layoutInCell="1" allowOverlap="1">
            <wp:simplePos x="0" y="0"/>
            <wp:positionH relativeFrom="column">
              <wp:posOffset>14605</wp:posOffset>
            </wp:positionH>
            <wp:positionV relativeFrom="paragraph">
              <wp:posOffset>112395</wp:posOffset>
            </wp:positionV>
            <wp:extent cx="1571625" cy="1910080"/>
            <wp:effectExtent l="95250" t="57150" r="66675" b="6045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571625" cy="1910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016C5B" w:rsidRDefault="00016C5B" w:rsidP="00301DD3">
      <w:pPr>
        <w:jc w:val="both"/>
        <w:rPr>
          <w:rFonts w:ascii="Verdana" w:hAnsi="Verdana" w:cstheme="minorHAnsi"/>
          <w:color w:val="404040" w:themeColor="text1" w:themeTint="BF"/>
        </w:rPr>
      </w:pPr>
    </w:p>
    <w:p w:rsidR="00016C5B" w:rsidRDefault="00016C5B" w:rsidP="00301DD3">
      <w:pPr>
        <w:jc w:val="both"/>
        <w:rPr>
          <w:rFonts w:ascii="Verdana" w:hAnsi="Verdana" w:cstheme="minorHAnsi"/>
          <w:color w:val="404040" w:themeColor="text1" w:themeTint="BF"/>
        </w:rPr>
      </w:pPr>
    </w:p>
    <w:p w:rsidR="00016C5B" w:rsidRDefault="00016C5B" w:rsidP="00301DD3">
      <w:pPr>
        <w:jc w:val="both"/>
        <w:rPr>
          <w:rFonts w:ascii="Verdana" w:hAnsi="Verdana" w:cstheme="minorHAnsi"/>
          <w:color w:val="404040" w:themeColor="text1" w:themeTint="BF"/>
        </w:rPr>
      </w:pPr>
    </w:p>
    <w:p w:rsidR="00016C5B" w:rsidRDefault="00016C5B" w:rsidP="00301DD3">
      <w:pPr>
        <w:jc w:val="both"/>
        <w:rPr>
          <w:rFonts w:ascii="Verdana" w:hAnsi="Verdana" w:cstheme="minorHAnsi"/>
          <w:color w:val="404040" w:themeColor="text1" w:themeTint="BF"/>
        </w:rPr>
      </w:pPr>
    </w:p>
    <w:p w:rsidR="00301DD3" w:rsidRDefault="00145A15" w:rsidP="00301DD3">
      <w:pPr>
        <w:jc w:val="both"/>
        <w:rPr>
          <w:rFonts w:ascii="Verdana" w:hAnsi="Verdana" w:cstheme="minorHAnsi"/>
        </w:rPr>
      </w:pPr>
      <w:r w:rsidRPr="00CA563F">
        <w:rPr>
          <w:rFonts w:ascii="Verdana" w:hAnsi="Verdana" w:cstheme="minorHAnsi"/>
        </w:rPr>
        <w:lastRenderedPageBreak/>
        <w:t>Posibles escenarios</w:t>
      </w:r>
      <w:r w:rsidR="00CA563F">
        <w:rPr>
          <w:rFonts w:ascii="Verdana" w:hAnsi="Verdana" w:cstheme="minorHAnsi"/>
        </w:rPr>
        <w:t xml:space="preserve"> para emitir o nó el cfdi de recepción de pagos</w:t>
      </w:r>
      <w:r w:rsidRPr="00CA563F">
        <w:rPr>
          <w:rFonts w:ascii="Verdana" w:hAnsi="Verdana" w:cstheme="minorHAnsi"/>
        </w:rPr>
        <w:t>.</w:t>
      </w:r>
    </w:p>
    <w:p w:rsidR="00CA563F" w:rsidRPr="00CA563F" w:rsidRDefault="00CA563F" w:rsidP="00301DD3">
      <w:pPr>
        <w:jc w:val="both"/>
        <w:rPr>
          <w:rFonts w:ascii="Verdana" w:hAnsi="Verdana" w:cstheme="minorHAnsi"/>
        </w:rPr>
      </w:pPr>
      <w:r>
        <w:rPr>
          <w:rFonts w:ascii="Verdana" w:hAnsi="Verdana" w:cstheme="minorHAnsi"/>
        </w:rPr>
        <w:t>Consideremos los posibles escenarios.</w:t>
      </w:r>
    </w:p>
    <w:p w:rsidR="007A67A0" w:rsidRPr="001F6C2D" w:rsidRDefault="004C0F02" w:rsidP="001F6C2D">
      <w:pPr>
        <w:numPr>
          <w:ilvl w:val="0"/>
          <w:numId w:val="10"/>
        </w:numPr>
        <w:jc w:val="both"/>
        <w:rPr>
          <w:rFonts w:ascii="Verdana" w:hAnsi="Verdana" w:cstheme="minorHAnsi"/>
          <w:color w:val="404040" w:themeColor="text1" w:themeTint="BF"/>
        </w:rPr>
      </w:pPr>
      <w:r w:rsidRPr="001F6C2D">
        <w:rPr>
          <w:rFonts w:ascii="Verdana" w:hAnsi="Verdana" w:cstheme="minorHAnsi"/>
          <w:color w:val="404040" w:themeColor="text1" w:themeTint="BF"/>
        </w:rPr>
        <w:t>Elaboramos una factura la cual será pagada en parcialidades</w:t>
      </w:r>
    </w:p>
    <w:p w:rsidR="007A67A0" w:rsidRPr="001F6C2D" w:rsidRDefault="004C0F02" w:rsidP="001F6C2D">
      <w:pPr>
        <w:numPr>
          <w:ilvl w:val="0"/>
          <w:numId w:val="10"/>
        </w:numPr>
        <w:jc w:val="both"/>
        <w:rPr>
          <w:rFonts w:ascii="Verdana" w:hAnsi="Verdana" w:cstheme="minorHAnsi"/>
          <w:color w:val="404040" w:themeColor="text1" w:themeTint="BF"/>
        </w:rPr>
      </w:pPr>
      <w:r w:rsidRPr="001F6C2D">
        <w:rPr>
          <w:rFonts w:ascii="Verdana" w:hAnsi="Verdana" w:cstheme="minorHAnsi"/>
          <w:color w:val="404040" w:themeColor="text1" w:themeTint="BF"/>
        </w:rPr>
        <w:t>Recibimos un Pago, para el cual generaremos su factura.</w:t>
      </w:r>
    </w:p>
    <w:p w:rsidR="007A67A0" w:rsidRPr="001F6C2D" w:rsidRDefault="004C0F02" w:rsidP="001F6C2D">
      <w:pPr>
        <w:numPr>
          <w:ilvl w:val="0"/>
          <w:numId w:val="10"/>
        </w:numPr>
        <w:jc w:val="both"/>
        <w:rPr>
          <w:rFonts w:ascii="Verdana" w:hAnsi="Verdana" w:cstheme="minorHAnsi"/>
          <w:color w:val="404040" w:themeColor="text1" w:themeTint="BF"/>
        </w:rPr>
      </w:pPr>
      <w:r w:rsidRPr="001F6C2D">
        <w:rPr>
          <w:rFonts w:ascii="Verdana" w:hAnsi="Verdana" w:cstheme="minorHAnsi"/>
          <w:color w:val="404040" w:themeColor="text1" w:themeTint="BF"/>
        </w:rPr>
        <w:t>Estamos Recibiendo el pago al momento de elaborar la factura.</w:t>
      </w:r>
    </w:p>
    <w:p w:rsidR="007A67A0" w:rsidRPr="001F6C2D" w:rsidRDefault="004C0F02" w:rsidP="001F6C2D">
      <w:pPr>
        <w:numPr>
          <w:ilvl w:val="0"/>
          <w:numId w:val="10"/>
        </w:numPr>
        <w:jc w:val="both"/>
        <w:rPr>
          <w:rFonts w:ascii="Verdana" w:hAnsi="Verdana" w:cstheme="minorHAnsi"/>
          <w:color w:val="404040" w:themeColor="text1" w:themeTint="BF"/>
        </w:rPr>
      </w:pPr>
      <w:r w:rsidRPr="001F6C2D">
        <w:rPr>
          <w:rFonts w:ascii="Verdana" w:hAnsi="Verdana" w:cstheme="minorHAnsi"/>
          <w:color w:val="404040" w:themeColor="text1" w:themeTint="BF"/>
        </w:rPr>
        <w:t>Emitimos la Factura y quedamos a espera del pago.</w:t>
      </w:r>
    </w:p>
    <w:p w:rsidR="007A67A0" w:rsidRPr="001F6C2D" w:rsidRDefault="004C0F02" w:rsidP="001F6C2D">
      <w:pPr>
        <w:numPr>
          <w:ilvl w:val="0"/>
          <w:numId w:val="10"/>
        </w:numPr>
        <w:jc w:val="both"/>
        <w:rPr>
          <w:rFonts w:ascii="Verdana" w:hAnsi="Verdana" w:cstheme="minorHAnsi"/>
          <w:color w:val="404040" w:themeColor="text1" w:themeTint="BF"/>
        </w:rPr>
      </w:pPr>
      <w:r w:rsidRPr="001F6C2D">
        <w:rPr>
          <w:rFonts w:ascii="Verdana" w:hAnsi="Verdana" w:cstheme="minorHAnsi"/>
          <w:color w:val="404040" w:themeColor="text1" w:themeTint="BF"/>
        </w:rPr>
        <w:t xml:space="preserve">Recibimos un pago por varias facturas pendientes. </w:t>
      </w:r>
    </w:p>
    <w:p w:rsidR="001F6C2D" w:rsidRDefault="001F6C2D">
      <w:pPr>
        <w:rPr>
          <w:rFonts w:ascii="Verdana" w:hAnsi="Verdana" w:cstheme="minorHAnsi"/>
          <w:color w:val="404040" w:themeColor="text1" w:themeTint="BF"/>
        </w:rPr>
      </w:pPr>
    </w:p>
    <w:p w:rsidR="00145A15" w:rsidRDefault="006C2465" w:rsidP="00301DD3">
      <w:pPr>
        <w:jc w:val="both"/>
        <w:rPr>
          <w:rFonts w:ascii="Verdana" w:hAnsi="Verdana" w:cstheme="minorHAnsi"/>
          <w:color w:val="404040" w:themeColor="text1" w:themeTint="BF"/>
        </w:rPr>
      </w:pPr>
      <w:r>
        <w:rPr>
          <w:rFonts w:ascii="Verdana" w:hAnsi="Verdana" w:cstheme="minorHAnsi"/>
          <w:noProof/>
          <w:color w:val="404040" w:themeColor="text1" w:themeTint="BF"/>
          <w:lang w:eastAsia="es-MX"/>
        </w:rPr>
        <w:drawing>
          <wp:anchor distT="0" distB="0" distL="114300" distR="114300" simplePos="0" relativeHeight="251666432" behindDoc="0" locked="0" layoutInCell="1" allowOverlap="1">
            <wp:simplePos x="0" y="0"/>
            <wp:positionH relativeFrom="column">
              <wp:posOffset>-70485</wp:posOffset>
            </wp:positionH>
            <wp:positionV relativeFrom="paragraph">
              <wp:posOffset>-45720</wp:posOffset>
            </wp:positionV>
            <wp:extent cx="5105400" cy="3495675"/>
            <wp:effectExtent l="19050" t="0" r="0" b="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105400" cy="3495675"/>
                    </a:xfrm>
                    <a:prstGeom prst="rect">
                      <a:avLst/>
                    </a:prstGeom>
                    <a:noFill/>
                    <a:ln w="9525">
                      <a:noFill/>
                      <a:miter lim="800000"/>
                      <a:headEnd/>
                      <a:tailEnd/>
                    </a:ln>
                  </pic:spPr>
                </pic:pic>
              </a:graphicData>
            </a:graphic>
          </wp:anchor>
        </w:drawing>
      </w:r>
    </w:p>
    <w:p w:rsidR="00160318" w:rsidRDefault="00160318" w:rsidP="00301DD3">
      <w:pPr>
        <w:jc w:val="both"/>
        <w:rPr>
          <w:rFonts w:ascii="Verdana" w:hAnsi="Verdana" w:cstheme="minorHAnsi"/>
          <w:color w:val="404040" w:themeColor="text1" w:themeTint="BF"/>
        </w:rPr>
      </w:pPr>
    </w:p>
    <w:p w:rsidR="00160318" w:rsidRDefault="00160318" w:rsidP="00301DD3">
      <w:pPr>
        <w:jc w:val="both"/>
        <w:rPr>
          <w:rFonts w:ascii="Verdana" w:hAnsi="Verdana" w:cstheme="minorHAnsi"/>
          <w:color w:val="404040" w:themeColor="text1" w:themeTint="BF"/>
        </w:rPr>
      </w:pPr>
    </w:p>
    <w:p w:rsidR="00160318" w:rsidRDefault="00160318" w:rsidP="00301DD3">
      <w:pPr>
        <w:jc w:val="both"/>
        <w:rPr>
          <w:rFonts w:ascii="Verdana" w:hAnsi="Verdana" w:cstheme="minorHAnsi"/>
          <w:color w:val="404040" w:themeColor="text1" w:themeTint="BF"/>
        </w:rPr>
      </w:pPr>
    </w:p>
    <w:p w:rsidR="00160318" w:rsidRDefault="00160318" w:rsidP="00301DD3">
      <w:pPr>
        <w:jc w:val="both"/>
        <w:rPr>
          <w:rFonts w:ascii="Verdana" w:hAnsi="Verdana" w:cstheme="minorHAnsi"/>
          <w:color w:val="404040" w:themeColor="text1" w:themeTint="BF"/>
        </w:rPr>
      </w:pPr>
    </w:p>
    <w:p w:rsidR="00160318" w:rsidRDefault="00160318" w:rsidP="00301DD3">
      <w:pPr>
        <w:jc w:val="both"/>
        <w:rPr>
          <w:rFonts w:ascii="Verdana" w:hAnsi="Verdana" w:cstheme="minorHAnsi"/>
          <w:color w:val="404040" w:themeColor="text1" w:themeTint="BF"/>
        </w:rPr>
      </w:pPr>
    </w:p>
    <w:p w:rsidR="00160318" w:rsidRDefault="00160318" w:rsidP="00301DD3">
      <w:pPr>
        <w:jc w:val="both"/>
        <w:rPr>
          <w:rFonts w:ascii="Verdana" w:hAnsi="Verdana" w:cstheme="minorHAnsi"/>
          <w:color w:val="404040" w:themeColor="text1" w:themeTint="BF"/>
        </w:rPr>
      </w:pPr>
    </w:p>
    <w:p w:rsidR="00160318" w:rsidRDefault="00160318" w:rsidP="00301DD3">
      <w:pPr>
        <w:jc w:val="both"/>
        <w:rPr>
          <w:rFonts w:ascii="Verdana" w:hAnsi="Verdana" w:cstheme="minorHAnsi"/>
          <w:color w:val="404040" w:themeColor="text1" w:themeTint="BF"/>
        </w:rPr>
      </w:pPr>
    </w:p>
    <w:p w:rsidR="00301DD3" w:rsidRDefault="00301DD3" w:rsidP="00301DD3">
      <w:pPr>
        <w:jc w:val="both"/>
        <w:rPr>
          <w:rFonts w:ascii="Verdana" w:hAnsi="Verdana" w:cstheme="minorHAnsi"/>
          <w:color w:val="404040" w:themeColor="text1" w:themeTint="BF"/>
        </w:rPr>
      </w:pPr>
    </w:p>
    <w:p w:rsidR="006C2465" w:rsidRDefault="006C2465">
      <w:pPr>
        <w:rPr>
          <w:rFonts w:ascii="Verdana" w:hAnsi="Verdana" w:cstheme="minorHAnsi"/>
          <w:color w:val="404040" w:themeColor="text1" w:themeTint="BF"/>
        </w:rPr>
      </w:pPr>
    </w:p>
    <w:p w:rsidR="006C2465" w:rsidRDefault="006C2465">
      <w:pPr>
        <w:rPr>
          <w:rFonts w:ascii="Verdana" w:hAnsi="Verdana" w:cstheme="minorHAnsi"/>
          <w:color w:val="404040" w:themeColor="text1" w:themeTint="BF"/>
        </w:rPr>
      </w:pPr>
    </w:p>
    <w:p w:rsidR="006C2465" w:rsidRPr="00016C5B" w:rsidRDefault="006C2465" w:rsidP="00016C5B">
      <w:pPr>
        <w:pStyle w:val="Prrafodelista"/>
        <w:numPr>
          <w:ilvl w:val="0"/>
          <w:numId w:val="11"/>
        </w:numPr>
        <w:jc w:val="both"/>
        <w:rPr>
          <w:rFonts w:ascii="Verdana" w:hAnsi="Verdana" w:cstheme="minorHAnsi"/>
          <w:color w:val="404040" w:themeColor="text1" w:themeTint="BF"/>
        </w:rPr>
      </w:pPr>
      <w:r w:rsidRPr="00016C5B">
        <w:rPr>
          <w:rFonts w:ascii="Verdana" w:hAnsi="Verdana" w:cstheme="minorHAnsi"/>
          <w:color w:val="404040" w:themeColor="text1" w:themeTint="BF"/>
        </w:rPr>
        <w:t>En este caso, generamos la factura, como ésta aún no está pagada al momento de la emisión, en método de pago se deberá poner “en parcialidades o diferido”</w:t>
      </w:r>
    </w:p>
    <w:p w:rsidR="00016C5B" w:rsidRPr="00016C5B" w:rsidRDefault="00016C5B" w:rsidP="00016C5B">
      <w:pPr>
        <w:pStyle w:val="Prrafodelista"/>
        <w:numPr>
          <w:ilvl w:val="0"/>
          <w:numId w:val="11"/>
        </w:numPr>
        <w:jc w:val="both"/>
        <w:rPr>
          <w:rFonts w:ascii="Verdana" w:hAnsi="Verdana" w:cstheme="minorHAnsi"/>
          <w:color w:val="404040" w:themeColor="text1" w:themeTint="BF"/>
        </w:rPr>
      </w:pPr>
      <w:r w:rsidRPr="00016C5B">
        <w:rPr>
          <w:rFonts w:ascii="Verdana" w:hAnsi="Verdana" w:cstheme="minorHAnsi"/>
          <w:color w:val="404040" w:themeColor="text1" w:themeTint="BF"/>
        </w:rPr>
        <w:t>Y en forma de pago debemos capturar: “por definir”</w:t>
      </w:r>
    </w:p>
    <w:p w:rsidR="006C2465" w:rsidRDefault="006C2465" w:rsidP="00016C5B">
      <w:pPr>
        <w:pStyle w:val="Prrafodelista"/>
        <w:numPr>
          <w:ilvl w:val="0"/>
          <w:numId w:val="11"/>
        </w:numPr>
        <w:jc w:val="both"/>
        <w:rPr>
          <w:rFonts w:ascii="Verdana" w:hAnsi="Verdana" w:cstheme="minorHAnsi"/>
          <w:color w:val="404040" w:themeColor="text1" w:themeTint="BF"/>
        </w:rPr>
      </w:pPr>
      <w:r w:rsidRPr="00016C5B">
        <w:rPr>
          <w:rFonts w:ascii="Verdana" w:hAnsi="Verdana" w:cstheme="minorHAnsi"/>
          <w:color w:val="404040" w:themeColor="text1" w:themeTint="BF"/>
        </w:rPr>
        <w:t>Posteriormente por cada pago que se recibamos, debemos generar el cfdi con complemento de recepción de pagos.</w:t>
      </w:r>
    </w:p>
    <w:p w:rsidR="009E3458" w:rsidRDefault="009E3458">
      <w:pPr>
        <w:rPr>
          <w:rFonts w:ascii="Verdana" w:hAnsi="Verdana" w:cstheme="minorHAnsi"/>
          <w:color w:val="404040" w:themeColor="text1" w:themeTint="BF"/>
        </w:rPr>
      </w:pPr>
      <w:r>
        <w:rPr>
          <w:rFonts w:ascii="Verdana" w:hAnsi="Verdana" w:cstheme="minorHAnsi"/>
          <w:color w:val="404040" w:themeColor="text1" w:themeTint="BF"/>
        </w:rPr>
        <w:br w:type="page"/>
      </w:r>
    </w:p>
    <w:p w:rsidR="009E3458" w:rsidRDefault="009E3458" w:rsidP="009E3458">
      <w:pPr>
        <w:jc w:val="both"/>
        <w:rPr>
          <w:rFonts w:ascii="Verdana" w:hAnsi="Verdana" w:cstheme="minorHAnsi"/>
          <w:color w:val="404040" w:themeColor="text1" w:themeTint="BF"/>
        </w:rPr>
      </w:pPr>
      <w:r>
        <w:rPr>
          <w:rFonts w:ascii="Verdana" w:hAnsi="Verdana" w:cstheme="minorHAnsi"/>
          <w:noProof/>
          <w:color w:val="404040" w:themeColor="text1" w:themeTint="BF"/>
          <w:lang w:eastAsia="es-MX"/>
        </w:rPr>
        <w:lastRenderedPageBreak/>
        <w:drawing>
          <wp:inline distT="0" distB="0" distL="0" distR="0">
            <wp:extent cx="5172075" cy="3943651"/>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176612" cy="3947110"/>
                    </a:xfrm>
                    <a:prstGeom prst="rect">
                      <a:avLst/>
                    </a:prstGeom>
                    <a:noFill/>
                    <a:ln w="9525">
                      <a:noFill/>
                      <a:miter lim="800000"/>
                      <a:headEnd/>
                      <a:tailEnd/>
                    </a:ln>
                  </pic:spPr>
                </pic:pic>
              </a:graphicData>
            </a:graphic>
          </wp:inline>
        </w:drawing>
      </w:r>
    </w:p>
    <w:p w:rsidR="009E3458" w:rsidRDefault="009E3458" w:rsidP="009E3458">
      <w:pPr>
        <w:jc w:val="both"/>
        <w:rPr>
          <w:rFonts w:ascii="Verdana" w:hAnsi="Verdana" w:cstheme="minorHAnsi"/>
          <w:color w:val="404040" w:themeColor="text1" w:themeTint="BF"/>
        </w:rPr>
      </w:pPr>
      <w:r>
        <w:rPr>
          <w:rFonts w:ascii="Verdana" w:hAnsi="Verdana" w:cstheme="minorHAnsi"/>
          <w:color w:val="404040" w:themeColor="text1" w:themeTint="BF"/>
        </w:rPr>
        <w:t xml:space="preserve">En este caso, al hacer la factura le ponemos en </w:t>
      </w:r>
    </w:p>
    <w:p w:rsidR="009E3458" w:rsidRPr="009E3458" w:rsidRDefault="009E3458" w:rsidP="009E3458">
      <w:pPr>
        <w:pStyle w:val="Prrafodelista"/>
        <w:numPr>
          <w:ilvl w:val="0"/>
          <w:numId w:val="12"/>
        </w:numPr>
        <w:jc w:val="both"/>
        <w:rPr>
          <w:rFonts w:ascii="Verdana" w:hAnsi="Verdana" w:cstheme="minorHAnsi"/>
          <w:color w:val="404040" w:themeColor="text1" w:themeTint="BF"/>
        </w:rPr>
      </w:pPr>
      <w:r>
        <w:rPr>
          <w:rFonts w:ascii="Verdana" w:hAnsi="Verdana" w:cstheme="minorHAnsi"/>
          <w:color w:val="404040" w:themeColor="text1" w:themeTint="BF"/>
        </w:rPr>
        <w:t>M</w:t>
      </w:r>
      <w:r w:rsidRPr="009E3458">
        <w:rPr>
          <w:rFonts w:ascii="Verdana" w:hAnsi="Verdana" w:cstheme="minorHAnsi"/>
          <w:color w:val="404040" w:themeColor="text1" w:themeTint="BF"/>
        </w:rPr>
        <w:t>étodo de pago el dato “En una Sola Exhibición”</w:t>
      </w:r>
    </w:p>
    <w:p w:rsidR="009E3458" w:rsidRPr="009E3458" w:rsidRDefault="009E3458" w:rsidP="009E3458">
      <w:pPr>
        <w:pStyle w:val="Prrafodelista"/>
        <w:numPr>
          <w:ilvl w:val="0"/>
          <w:numId w:val="12"/>
        </w:numPr>
        <w:jc w:val="both"/>
        <w:rPr>
          <w:rFonts w:ascii="Verdana" w:hAnsi="Verdana" w:cstheme="minorHAnsi"/>
          <w:color w:val="404040" w:themeColor="text1" w:themeTint="BF"/>
        </w:rPr>
      </w:pPr>
      <w:r>
        <w:rPr>
          <w:rFonts w:ascii="Verdana" w:hAnsi="Verdana" w:cstheme="minorHAnsi"/>
          <w:color w:val="404040" w:themeColor="text1" w:themeTint="BF"/>
        </w:rPr>
        <w:t>E</w:t>
      </w:r>
      <w:r w:rsidRPr="009E3458">
        <w:rPr>
          <w:rFonts w:ascii="Verdana" w:hAnsi="Verdana" w:cstheme="minorHAnsi"/>
          <w:color w:val="404040" w:themeColor="text1" w:themeTint="BF"/>
        </w:rPr>
        <w:t>n forma de pago definir como se haya realizado (efectivo, cheque, transferencia, etc)</w:t>
      </w:r>
    </w:p>
    <w:p w:rsidR="009E3458" w:rsidRDefault="009E3458" w:rsidP="009E3458">
      <w:pPr>
        <w:jc w:val="both"/>
        <w:rPr>
          <w:rFonts w:ascii="Verdana" w:hAnsi="Verdana" w:cstheme="minorHAnsi"/>
          <w:color w:val="404040" w:themeColor="text1" w:themeTint="BF"/>
        </w:rPr>
      </w:pPr>
      <w:r>
        <w:rPr>
          <w:rFonts w:ascii="Verdana" w:hAnsi="Verdana" w:cstheme="minorHAnsi"/>
          <w:color w:val="404040" w:themeColor="text1" w:themeTint="BF"/>
        </w:rPr>
        <w:t>Ya no será necesario generar un cfdi de recepción de pagos, ya que al poner En una sola exhibición, estamos indicando que esa factura ya fue pagada.</w:t>
      </w:r>
    </w:p>
    <w:p w:rsidR="009E3458" w:rsidRDefault="009E3458">
      <w:pPr>
        <w:rPr>
          <w:rFonts w:ascii="Verdana" w:hAnsi="Verdana" w:cstheme="minorHAnsi"/>
          <w:color w:val="404040" w:themeColor="text1" w:themeTint="BF"/>
        </w:rPr>
      </w:pPr>
      <w:r>
        <w:rPr>
          <w:rFonts w:ascii="Verdana" w:hAnsi="Verdana" w:cstheme="minorHAnsi"/>
          <w:color w:val="404040" w:themeColor="text1" w:themeTint="BF"/>
        </w:rPr>
        <w:br w:type="page"/>
      </w:r>
    </w:p>
    <w:p w:rsidR="009E3458" w:rsidRDefault="009E3458" w:rsidP="009E3458">
      <w:pPr>
        <w:jc w:val="both"/>
        <w:rPr>
          <w:rFonts w:ascii="Verdana" w:hAnsi="Verdana" w:cstheme="minorHAnsi"/>
          <w:color w:val="404040" w:themeColor="text1" w:themeTint="BF"/>
        </w:rPr>
      </w:pPr>
      <w:r>
        <w:rPr>
          <w:rFonts w:ascii="Verdana" w:hAnsi="Verdana" w:cstheme="minorHAnsi"/>
          <w:noProof/>
          <w:color w:val="404040" w:themeColor="text1" w:themeTint="BF"/>
          <w:lang w:eastAsia="es-MX"/>
        </w:rPr>
        <w:lastRenderedPageBreak/>
        <w:drawing>
          <wp:inline distT="0" distB="0" distL="0" distR="0">
            <wp:extent cx="5438775" cy="3508887"/>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438775" cy="3508887"/>
                    </a:xfrm>
                    <a:prstGeom prst="rect">
                      <a:avLst/>
                    </a:prstGeom>
                    <a:noFill/>
                    <a:ln w="9525">
                      <a:noFill/>
                      <a:miter lim="800000"/>
                      <a:headEnd/>
                      <a:tailEnd/>
                    </a:ln>
                  </pic:spPr>
                </pic:pic>
              </a:graphicData>
            </a:graphic>
          </wp:inline>
        </w:drawing>
      </w:r>
    </w:p>
    <w:p w:rsidR="009E3458" w:rsidRDefault="009E3458" w:rsidP="009E3458">
      <w:pPr>
        <w:jc w:val="both"/>
        <w:rPr>
          <w:rFonts w:ascii="Verdana" w:hAnsi="Verdana" w:cstheme="minorHAnsi"/>
          <w:color w:val="404040" w:themeColor="text1" w:themeTint="BF"/>
        </w:rPr>
      </w:pPr>
      <w:r>
        <w:rPr>
          <w:rFonts w:ascii="Verdana" w:hAnsi="Verdana" w:cstheme="minorHAnsi"/>
          <w:color w:val="404040" w:themeColor="text1" w:themeTint="BF"/>
        </w:rPr>
        <w:t>De igual manera que el anterior, en este caso no es necesario emitir un cfdi de recepción de pagos, solo será necesario indicar en método de pago “En una sola exhibición” y definir la forma de pago.</w:t>
      </w:r>
    </w:p>
    <w:p w:rsidR="009E3458" w:rsidRDefault="009E3458">
      <w:pPr>
        <w:rPr>
          <w:rFonts w:ascii="Verdana" w:hAnsi="Verdana" w:cstheme="minorHAnsi"/>
          <w:color w:val="404040" w:themeColor="text1" w:themeTint="BF"/>
        </w:rPr>
      </w:pPr>
      <w:r>
        <w:rPr>
          <w:rFonts w:ascii="Verdana" w:hAnsi="Verdana" w:cstheme="minorHAnsi"/>
          <w:color w:val="404040" w:themeColor="text1" w:themeTint="BF"/>
        </w:rPr>
        <w:br w:type="page"/>
      </w:r>
    </w:p>
    <w:p w:rsidR="009E3458" w:rsidRDefault="009E3458" w:rsidP="009E3458">
      <w:pPr>
        <w:jc w:val="both"/>
        <w:rPr>
          <w:rFonts w:ascii="Verdana" w:hAnsi="Verdana" w:cstheme="minorHAnsi"/>
          <w:color w:val="404040" w:themeColor="text1" w:themeTint="BF"/>
        </w:rPr>
      </w:pPr>
      <w:r>
        <w:rPr>
          <w:rFonts w:ascii="Verdana" w:hAnsi="Verdana" w:cstheme="minorHAnsi"/>
          <w:noProof/>
          <w:color w:val="404040" w:themeColor="text1" w:themeTint="BF"/>
          <w:lang w:eastAsia="es-MX"/>
        </w:rPr>
        <w:lastRenderedPageBreak/>
        <w:drawing>
          <wp:inline distT="0" distB="0" distL="0" distR="0">
            <wp:extent cx="5591175" cy="3567591"/>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591175" cy="3567591"/>
                    </a:xfrm>
                    <a:prstGeom prst="rect">
                      <a:avLst/>
                    </a:prstGeom>
                    <a:noFill/>
                    <a:ln w="9525">
                      <a:noFill/>
                      <a:miter lim="800000"/>
                      <a:headEnd/>
                      <a:tailEnd/>
                    </a:ln>
                  </pic:spPr>
                </pic:pic>
              </a:graphicData>
            </a:graphic>
          </wp:inline>
        </w:drawing>
      </w:r>
    </w:p>
    <w:p w:rsidR="009E3458" w:rsidRPr="00FC5083" w:rsidRDefault="00ED1BCD" w:rsidP="009E3458">
      <w:pPr>
        <w:jc w:val="both"/>
        <w:rPr>
          <w:rFonts w:ascii="Verdana" w:hAnsi="Verdana" w:cstheme="minorHAnsi"/>
          <w:color w:val="7F7F7F" w:themeColor="text1" w:themeTint="80"/>
        </w:rPr>
      </w:pPr>
      <w:r w:rsidRPr="00FC5083">
        <w:rPr>
          <w:rFonts w:ascii="Verdana" w:hAnsi="Verdana" w:cstheme="minorHAnsi"/>
          <w:color w:val="7F7F7F" w:themeColor="text1" w:themeTint="80"/>
        </w:rPr>
        <w:t>Este es un escenario muy común, primero le hacemos la factura al cliente y quedamos a espera del pago, el cual puede ser inmediato o tardar un tiempo, de cualquier manera al estar elaborando la factura no hemos contado con el pago, por lo que en método de pago debemos poner “En parcialidades o diferido” y en forma de pago debemos poner “por definir”</w:t>
      </w:r>
    </w:p>
    <w:p w:rsidR="00ED1BCD" w:rsidRPr="00FC5083" w:rsidRDefault="00ED1BCD" w:rsidP="009E3458">
      <w:pPr>
        <w:jc w:val="both"/>
        <w:rPr>
          <w:rFonts w:ascii="Verdana" w:hAnsi="Verdana" w:cstheme="minorHAnsi"/>
          <w:color w:val="7F7F7F" w:themeColor="text1" w:themeTint="80"/>
        </w:rPr>
      </w:pPr>
    </w:p>
    <w:p w:rsidR="00ED1BCD" w:rsidRPr="00FC5083" w:rsidRDefault="00ED1BCD" w:rsidP="009E3458">
      <w:pPr>
        <w:jc w:val="both"/>
        <w:rPr>
          <w:rFonts w:ascii="Verdana" w:hAnsi="Verdana" w:cstheme="minorHAnsi"/>
          <w:color w:val="7F7F7F" w:themeColor="text1" w:themeTint="80"/>
        </w:rPr>
      </w:pPr>
      <w:r w:rsidRPr="00FC5083">
        <w:rPr>
          <w:rFonts w:ascii="Verdana" w:hAnsi="Verdana" w:cstheme="minorHAnsi"/>
          <w:color w:val="7F7F7F" w:themeColor="text1" w:themeTint="80"/>
        </w:rPr>
        <w:t>Al momento de recibir el pago, aún cuando sea inmediato, debemos generar el cfdi de recepción de pago, especificando la forma en que nos pagaron (cheque, transferencia, efectivo, etc)</w:t>
      </w:r>
    </w:p>
    <w:p w:rsidR="00ED1BCD" w:rsidRDefault="00ED1BCD">
      <w:pPr>
        <w:rPr>
          <w:rFonts w:ascii="Verdana" w:hAnsi="Verdana" w:cstheme="minorHAnsi"/>
          <w:color w:val="404040" w:themeColor="text1" w:themeTint="BF"/>
        </w:rPr>
      </w:pPr>
      <w:r>
        <w:rPr>
          <w:rFonts w:ascii="Verdana" w:hAnsi="Verdana" w:cstheme="minorHAnsi"/>
          <w:color w:val="404040" w:themeColor="text1" w:themeTint="BF"/>
        </w:rPr>
        <w:br w:type="page"/>
      </w:r>
    </w:p>
    <w:p w:rsidR="00ED1BCD" w:rsidRPr="009E3458" w:rsidRDefault="00ED1BCD" w:rsidP="009E3458">
      <w:pPr>
        <w:jc w:val="both"/>
        <w:rPr>
          <w:rFonts w:ascii="Verdana" w:hAnsi="Verdana" w:cstheme="minorHAnsi"/>
          <w:color w:val="404040" w:themeColor="text1" w:themeTint="BF"/>
        </w:rPr>
      </w:pPr>
      <w:r>
        <w:rPr>
          <w:rFonts w:ascii="Verdana" w:hAnsi="Verdana" w:cstheme="minorHAnsi"/>
          <w:noProof/>
          <w:color w:val="404040" w:themeColor="text1" w:themeTint="BF"/>
          <w:lang w:eastAsia="es-MX"/>
        </w:rPr>
        <w:lastRenderedPageBreak/>
        <w:drawing>
          <wp:inline distT="0" distB="0" distL="0" distR="0">
            <wp:extent cx="5543550" cy="3468143"/>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549028" cy="3471570"/>
                    </a:xfrm>
                    <a:prstGeom prst="rect">
                      <a:avLst/>
                    </a:prstGeom>
                    <a:noFill/>
                    <a:ln w="9525">
                      <a:noFill/>
                      <a:miter lim="800000"/>
                      <a:headEnd/>
                      <a:tailEnd/>
                    </a:ln>
                  </pic:spPr>
                </pic:pic>
              </a:graphicData>
            </a:graphic>
          </wp:inline>
        </w:drawing>
      </w:r>
    </w:p>
    <w:p w:rsidR="00ED1BCD" w:rsidRPr="00FC5083" w:rsidRDefault="00ED1BCD" w:rsidP="00ED1BCD">
      <w:pPr>
        <w:jc w:val="both"/>
        <w:rPr>
          <w:rFonts w:ascii="Verdana" w:hAnsi="Verdana" w:cstheme="minorHAnsi"/>
          <w:color w:val="7F7F7F" w:themeColor="text1" w:themeTint="80"/>
        </w:rPr>
      </w:pPr>
      <w:r w:rsidRPr="00FC5083">
        <w:rPr>
          <w:rFonts w:ascii="Verdana" w:hAnsi="Verdana" w:cstheme="minorHAnsi"/>
          <w:color w:val="7F7F7F" w:themeColor="text1" w:themeTint="80"/>
        </w:rPr>
        <w:t>En este caso, emitimos varias facturas a las cuales les pusimos el método de pago “En parcialidades o diferido”, ya que al realizarla aun no la había pagado el cliente, cada factura genera su cfdi. Al momento de recibir el pago, el cliente paga varias facturas con la misma operación, en este caso podemos emitir solo un comprobante de recepción de pago para todas las facturas, ya que la operación así fue, con un solo pago nos saldaron varias facturas pendientes.</w:t>
      </w:r>
    </w:p>
    <w:p w:rsidR="00ED1BCD" w:rsidRPr="00FC5083" w:rsidRDefault="00ED1BCD" w:rsidP="00ED1BCD">
      <w:pPr>
        <w:jc w:val="both"/>
        <w:rPr>
          <w:rFonts w:ascii="Verdana" w:hAnsi="Verdana" w:cstheme="minorHAnsi"/>
        </w:rPr>
      </w:pPr>
      <w:r w:rsidRPr="00FC5083">
        <w:rPr>
          <w:rFonts w:ascii="Verdana" w:hAnsi="Verdana" w:cstheme="minorHAnsi"/>
        </w:rPr>
        <w:t>Nota</w:t>
      </w:r>
    </w:p>
    <w:p w:rsidR="00ED1BCD" w:rsidRPr="00FC5083" w:rsidRDefault="00ED1BCD" w:rsidP="00ED1BCD">
      <w:pPr>
        <w:jc w:val="both"/>
        <w:rPr>
          <w:rFonts w:ascii="Verdana" w:hAnsi="Verdana" w:cstheme="minorHAnsi"/>
          <w:color w:val="7F7F7F" w:themeColor="text1" w:themeTint="80"/>
        </w:rPr>
      </w:pPr>
      <w:r w:rsidRPr="00FC5083">
        <w:rPr>
          <w:rFonts w:ascii="Verdana" w:hAnsi="Verdana" w:cstheme="minorHAnsi"/>
          <w:color w:val="7F7F7F" w:themeColor="text1" w:themeTint="80"/>
        </w:rPr>
        <w:t xml:space="preserve">Es importante saber aplicar el dato de </w:t>
      </w:r>
      <w:r w:rsidRPr="00FC5083">
        <w:rPr>
          <w:rFonts w:ascii="Verdana" w:hAnsi="Verdana" w:cstheme="minorHAnsi"/>
          <w:i/>
          <w:color w:val="7F7F7F" w:themeColor="text1" w:themeTint="80"/>
        </w:rPr>
        <w:t>método de pago</w:t>
      </w:r>
      <w:r w:rsidRPr="00FC5083">
        <w:rPr>
          <w:rFonts w:ascii="Verdana" w:hAnsi="Verdana" w:cstheme="minorHAnsi"/>
          <w:color w:val="7F7F7F" w:themeColor="text1" w:themeTint="80"/>
        </w:rPr>
        <w:t>, ya que al elegir la opción “</w:t>
      </w:r>
      <w:r w:rsidRPr="00FC5083">
        <w:rPr>
          <w:rFonts w:ascii="Verdana" w:hAnsi="Verdana" w:cstheme="minorHAnsi"/>
          <w:i/>
          <w:color w:val="7F7F7F" w:themeColor="text1" w:themeTint="80"/>
        </w:rPr>
        <w:t>pago en una sola exhibición</w:t>
      </w:r>
      <w:r w:rsidRPr="00FC5083">
        <w:rPr>
          <w:rFonts w:ascii="Verdana" w:hAnsi="Verdana" w:cstheme="minorHAnsi"/>
          <w:color w:val="7F7F7F" w:themeColor="text1" w:themeTint="80"/>
        </w:rPr>
        <w:t>” estamos especificando que la factura ya fue pagada, mientras que al elegir “En parcialidades o diferido” estamos especificando que la factura será cubierta en un segundo momento.</w:t>
      </w:r>
    </w:p>
    <w:p w:rsidR="00F61EA2" w:rsidRDefault="006C2465">
      <w:pPr>
        <w:rPr>
          <w:rFonts w:ascii="Verdana" w:hAnsi="Verdana" w:cstheme="minorHAnsi"/>
          <w:color w:val="404040" w:themeColor="text1" w:themeTint="BF"/>
        </w:rPr>
      </w:pPr>
      <w:r>
        <w:rPr>
          <w:rFonts w:ascii="Verdana" w:hAnsi="Verdana" w:cstheme="minorHAnsi"/>
          <w:color w:val="404040" w:themeColor="text1" w:themeTint="BF"/>
        </w:rPr>
        <w:t xml:space="preserve"> </w:t>
      </w:r>
      <w:r w:rsidR="00F61EA2">
        <w:rPr>
          <w:rFonts w:ascii="Verdana" w:hAnsi="Verdana" w:cstheme="minorHAnsi"/>
          <w:color w:val="404040" w:themeColor="text1" w:themeTint="BF"/>
        </w:rPr>
        <w:br w:type="page"/>
      </w:r>
    </w:p>
    <w:p w:rsidR="0081086D" w:rsidRPr="0077202C" w:rsidRDefault="00725F90" w:rsidP="0081086D">
      <w:pPr>
        <w:pStyle w:val="Sinespaciado"/>
        <w:rPr>
          <w:rFonts w:ascii="Verdana" w:hAnsi="Verdana" w:cstheme="minorHAnsi"/>
          <w:color w:val="404040" w:themeColor="text1" w:themeTint="BF"/>
        </w:rPr>
      </w:pPr>
      <w:r w:rsidRPr="0077202C">
        <w:rPr>
          <w:rFonts w:ascii="Verdana" w:hAnsi="Verdana" w:cstheme="minorHAnsi"/>
          <w:color w:val="404040" w:themeColor="text1" w:themeTint="BF"/>
        </w:rPr>
        <w:lastRenderedPageBreak/>
        <w:t>Como Ingresar al portal de facturación</w:t>
      </w:r>
    </w:p>
    <w:p w:rsidR="0081086D" w:rsidRPr="0077202C" w:rsidRDefault="00725F90" w:rsidP="00E10155">
      <w:pPr>
        <w:pStyle w:val="Sinespaciado"/>
        <w:jc w:val="both"/>
        <w:rPr>
          <w:rFonts w:ascii="Verdana" w:hAnsi="Verdana" w:cstheme="minorHAnsi"/>
          <w:color w:val="7F7F7F" w:themeColor="text1" w:themeTint="80"/>
        </w:rPr>
      </w:pPr>
      <w:r w:rsidRPr="0077202C">
        <w:rPr>
          <w:rFonts w:ascii="Verdana" w:hAnsi="Verdana" w:cstheme="minorHAnsi"/>
          <w:color w:val="7F7F7F" w:themeColor="text1" w:themeTint="80"/>
        </w:rPr>
        <w:t>Para accesar al portal de facturación de fesoluciones</w:t>
      </w:r>
    </w:p>
    <w:p w:rsidR="00725F90" w:rsidRPr="0077202C" w:rsidRDefault="00725F90" w:rsidP="00E10155">
      <w:pPr>
        <w:pStyle w:val="Sinespaciado"/>
        <w:jc w:val="both"/>
        <w:rPr>
          <w:rFonts w:ascii="Verdana" w:hAnsi="Verdana" w:cstheme="minorHAnsi"/>
          <w:color w:val="7F7F7F" w:themeColor="text1" w:themeTint="80"/>
        </w:rPr>
      </w:pPr>
      <w:r w:rsidRPr="0077202C">
        <w:rPr>
          <w:rFonts w:ascii="Verdana" w:hAnsi="Verdana" w:cstheme="minorHAnsi"/>
          <w:color w:val="7F7F7F" w:themeColor="text1" w:themeTint="80"/>
        </w:rPr>
        <w:t>Abrimos cualquier navegador de internet (de preferencia que no sea internet explorer)</w:t>
      </w:r>
    </w:p>
    <w:p w:rsidR="00725F90" w:rsidRPr="0077202C" w:rsidRDefault="00725F90" w:rsidP="00E10155">
      <w:pPr>
        <w:pStyle w:val="Sinespaciado"/>
        <w:jc w:val="both"/>
        <w:rPr>
          <w:rFonts w:ascii="Verdana" w:hAnsi="Verdana" w:cstheme="minorHAnsi"/>
          <w:color w:val="7F7F7F" w:themeColor="text1" w:themeTint="80"/>
        </w:rPr>
      </w:pPr>
      <w:r w:rsidRPr="0077202C">
        <w:rPr>
          <w:rFonts w:ascii="Verdana" w:hAnsi="Verdana" w:cstheme="minorHAnsi"/>
          <w:color w:val="7F7F7F" w:themeColor="text1" w:themeTint="80"/>
        </w:rPr>
        <w:t>En la barra de direcciones teclar la dirección</w:t>
      </w:r>
      <w:r w:rsidR="002E3956" w:rsidRPr="0077202C">
        <w:rPr>
          <w:rFonts w:ascii="Verdana" w:hAnsi="Verdana" w:cstheme="minorHAnsi"/>
          <w:color w:val="7F7F7F" w:themeColor="text1" w:themeTint="80"/>
        </w:rPr>
        <w:t xml:space="preserve"> url</w:t>
      </w:r>
      <w:r w:rsidRPr="0077202C">
        <w:rPr>
          <w:rFonts w:ascii="Verdana" w:hAnsi="Verdana" w:cstheme="minorHAnsi"/>
          <w:color w:val="7F7F7F" w:themeColor="text1" w:themeTint="80"/>
        </w:rPr>
        <w:t xml:space="preserve">: </w:t>
      </w:r>
      <w:hyperlink r:id="rId22" w:history="1">
        <w:r w:rsidRPr="0077202C">
          <w:rPr>
            <w:rFonts w:ascii="Verdana" w:hAnsi="Verdana"/>
          </w:rPr>
          <w:t>www.fesoluciones.net</w:t>
        </w:r>
      </w:hyperlink>
    </w:p>
    <w:p w:rsidR="002E3956" w:rsidRPr="0077202C" w:rsidRDefault="002E3956" w:rsidP="00E10155">
      <w:pPr>
        <w:pStyle w:val="Sinespaciado"/>
        <w:jc w:val="both"/>
        <w:rPr>
          <w:rFonts w:ascii="Verdana" w:hAnsi="Verdana" w:cstheme="minorHAnsi"/>
          <w:color w:val="7F7F7F" w:themeColor="text1" w:themeTint="80"/>
        </w:rPr>
      </w:pPr>
      <w:r w:rsidRPr="0077202C">
        <w:rPr>
          <w:rFonts w:ascii="Verdana" w:hAnsi="Verdana" w:cstheme="minorHAnsi"/>
          <w:color w:val="7F7F7F" w:themeColor="text1" w:themeTint="80"/>
        </w:rPr>
        <w:t>Aparecerá la pantalla de inicio de sesión, para iniciar sesión:</w:t>
      </w:r>
    </w:p>
    <w:p w:rsidR="002E3956" w:rsidRPr="0077202C" w:rsidRDefault="002E3956" w:rsidP="0077202C">
      <w:pPr>
        <w:pStyle w:val="Sinespaciado"/>
        <w:numPr>
          <w:ilvl w:val="0"/>
          <w:numId w:val="9"/>
        </w:numPr>
        <w:jc w:val="both"/>
        <w:rPr>
          <w:rFonts w:ascii="Verdana" w:hAnsi="Verdana" w:cstheme="minorHAnsi"/>
          <w:color w:val="7F7F7F" w:themeColor="text1" w:themeTint="80"/>
        </w:rPr>
      </w:pPr>
      <w:r w:rsidRPr="0077202C">
        <w:rPr>
          <w:rFonts w:ascii="Verdana" w:hAnsi="Verdana" w:cstheme="minorHAnsi"/>
          <w:noProof/>
          <w:color w:val="7F7F7F" w:themeColor="text1" w:themeTint="80"/>
          <w:lang w:eastAsia="es-MX"/>
        </w:rPr>
        <w:drawing>
          <wp:anchor distT="0" distB="0" distL="114300" distR="114300" simplePos="0" relativeHeight="251664384" behindDoc="0" locked="0" layoutInCell="1" allowOverlap="1">
            <wp:simplePos x="0" y="0"/>
            <wp:positionH relativeFrom="column">
              <wp:posOffset>53340</wp:posOffset>
            </wp:positionH>
            <wp:positionV relativeFrom="paragraph">
              <wp:posOffset>931545</wp:posOffset>
            </wp:positionV>
            <wp:extent cx="5164455" cy="3886200"/>
            <wp:effectExtent l="285750" t="266700" r="321945" b="26670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l="8662" r="8282"/>
                    <a:stretch>
                      <a:fillRect/>
                    </a:stretch>
                  </pic:blipFill>
                  <pic:spPr bwMode="auto">
                    <a:xfrm>
                      <a:off x="0" y="0"/>
                      <a:ext cx="5164455" cy="3886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7202C">
        <w:rPr>
          <w:rFonts w:ascii="Verdana" w:hAnsi="Verdana" w:cstheme="minorHAnsi"/>
          <w:color w:val="7F7F7F" w:themeColor="text1" w:themeTint="80"/>
        </w:rPr>
        <w:t>Introducir el usuario</w:t>
      </w:r>
    </w:p>
    <w:p w:rsidR="002E3956" w:rsidRDefault="002E3956" w:rsidP="0077202C">
      <w:pPr>
        <w:pStyle w:val="Sinespaciado"/>
        <w:numPr>
          <w:ilvl w:val="0"/>
          <w:numId w:val="9"/>
        </w:numPr>
        <w:jc w:val="both"/>
        <w:rPr>
          <w:rFonts w:ascii="Verdana" w:hAnsi="Verdana" w:cstheme="minorHAnsi"/>
          <w:color w:val="7F7F7F" w:themeColor="text1" w:themeTint="80"/>
        </w:rPr>
      </w:pPr>
      <w:r w:rsidRPr="0077202C">
        <w:rPr>
          <w:rFonts w:ascii="Verdana" w:hAnsi="Verdana" w:cstheme="minorHAnsi"/>
          <w:color w:val="7F7F7F" w:themeColor="text1" w:themeTint="80"/>
        </w:rPr>
        <w:t>Introducir Contraseña</w:t>
      </w:r>
    </w:p>
    <w:p w:rsidR="0077202C" w:rsidRPr="0077202C" w:rsidRDefault="0077202C" w:rsidP="0077202C">
      <w:pPr>
        <w:pStyle w:val="Sinespaciado"/>
        <w:ind w:left="708"/>
        <w:jc w:val="both"/>
        <w:rPr>
          <w:rFonts w:ascii="Verdana" w:hAnsi="Verdana" w:cstheme="minorHAnsi"/>
          <w:i/>
          <w:color w:val="7F7F7F" w:themeColor="text1" w:themeTint="80"/>
        </w:rPr>
      </w:pPr>
      <w:r w:rsidRPr="0077202C">
        <w:rPr>
          <w:rFonts w:ascii="Verdana" w:hAnsi="Verdana" w:cstheme="minorHAnsi"/>
          <w:i/>
          <w:color w:val="7F7F7F" w:themeColor="text1" w:themeTint="80"/>
        </w:rPr>
        <w:t>Para pruebas introducir: usuario “demo”, contraseña “demo”</w:t>
      </w:r>
    </w:p>
    <w:p w:rsidR="00725F90" w:rsidRPr="0077202C" w:rsidRDefault="00725F90" w:rsidP="00E10155">
      <w:pPr>
        <w:pStyle w:val="Sinespaciado"/>
        <w:jc w:val="both"/>
        <w:rPr>
          <w:rFonts w:ascii="Verdana" w:hAnsi="Verdana" w:cstheme="minorHAnsi"/>
          <w:color w:val="7F7F7F" w:themeColor="text1" w:themeTint="80"/>
        </w:rPr>
      </w:pPr>
    </w:p>
    <w:p w:rsidR="00725F90" w:rsidRDefault="00725F90" w:rsidP="00E10155">
      <w:pPr>
        <w:pStyle w:val="Sinespaciado"/>
        <w:jc w:val="both"/>
        <w:rPr>
          <w:rFonts w:cstheme="minorHAnsi"/>
          <w:sz w:val="24"/>
          <w:szCs w:val="24"/>
        </w:rPr>
      </w:pPr>
    </w:p>
    <w:p w:rsidR="0077202C" w:rsidRDefault="0077202C">
      <w:pPr>
        <w:rPr>
          <w:rFonts w:cstheme="minorHAnsi"/>
          <w:sz w:val="24"/>
          <w:szCs w:val="24"/>
        </w:rPr>
      </w:pPr>
      <w:r>
        <w:rPr>
          <w:rFonts w:cstheme="minorHAnsi"/>
          <w:sz w:val="24"/>
          <w:szCs w:val="24"/>
        </w:rPr>
        <w:br w:type="page"/>
      </w:r>
    </w:p>
    <w:p w:rsidR="0077202C" w:rsidRPr="00C217D2" w:rsidRDefault="0077202C" w:rsidP="00E10155">
      <w:pPr>
        <w:pStyle w:val="Sinespaciado"/>
        <w:jc w:val="both"/>
        <w:rPr>
          <w:rFonts w:ascii="Verdana" w:hAnsi="Verdana" w:cstheme="minorHAnsi"/>
        </w:rPr>
      </w:pPr>
      <w:r w:rsidRPr="00C217D2">
        <w:rPr>
          <w:rFonts w:ascii="Verdana" w:hAnsi="Verdana" w:cstheme="minorHAnsi"/>
        </w:rPr>
        <w:lastRenderedPageBreak/>
        <w:t>Conociendo el entorno.</w:t>
      </w:r>
    </w:p>
    <w:p w:rsidR="0077202C" w:rsidRDefault="007B1F39"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65408" behindDoc="0" locked="0" layoutInCell="1" allowOverlap="1">
            <wp:simplePos x="0" y="0"/>
            <wp:positionH relativeFrom="column">
              <wp:posOffset>15240</wp:posOffset>
            </wp:positionH>
            <wp:positionV relativeFrom="paragraph">
              <wp:posOffset>508635</wp:posOffset>
            </wp:positionV>
            <wp:extent cx="5562600" cy="4168775"/>
            <wp:effectExtent l="171450" t="133350" r="361950" b="307975"/>
            <wp:wrapTopAndBottom/>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8323" r="8282"/>
                    <a:stretch>
                      <a:fillRect/>
                    </a:stretch>
                  </pic:blipFill>
                  <pic:spPr bwMode="auto">
                    <a:xfrm>
                      <a:off x="0" y="0"/>
                      <a:ext cx="5562600" cy="4168775"/>
                    </a:xfrm>
                    <a:prstGeom prst="rect">
                      <a:avLst/>
                    </a:prstGeom>
                    <a:ln>
                      <a:noFill/>
                    </a:ln>
                    <a:effectLst>
                      <a:outerShdw blurRad="292100" dist="139700" dir="2700000" algn="tl" rotWithShape="0">
                        <a:srgbClr val="333333">
                          <a:alpha val="65000"/>
                        </a:srgbClr>
                      </a:outerShdw>
                    </a:effectLst>
                  </pic:spPr>
                </pic:pic>
              </a:graphicData>
            </a:graphic>
          </wp:anchor>
        </w:drawing>
      </w:r>
      <w:r w:rsidR="0077202C">
        <w:rPr>
          <w:rFonts w:ascii="Verdana" w:hAnsi="Verdana" w:cstheme="minorHAnsi"/>
          <w:color w:val="7F7F7F" w:themeColor="text1" w:themeTint="80"/>
        </w:rPr>
        <w:t xml:space="preserve">Una vez iniciada sesión en el portal de </w:t>
      </w:r>
      <w:r w:rsidR="0077202C" w:rsidRPr="0077202C">
        <w:rPr>
          <w:rFonts w:ascii="Verdana" w:hAnsi="Verdana" w:cstheme="minorHAnsi"/>
          <w:i/>
          <w:color w:val="7F7F7F" w:themeColor="text1" w:themeTint="80"/>
        </w:rPr>
        <w:t>fesoluciones</w:t>
      </w:r>
      <w:r w:rsidR="0077202C">
        <w:rPr>
          <w:rFonts w:ascii="Verdana" w:hAnsi="Verdana" w:cstheme="minorHAnsi"/>
          <w:color w:val="7F7F7F" w:themeColor="text1" w:themeTint="80"/>
        </w:rPr>
        <w:t>, podemos visualizar la siguiente pantalla.</w:t>
      </w:r>
    </w:p>
    <w:p w:rsidR="0077202C" w:rsidRDefault="0077202C" w:rsidP="00E10155">
      <w:pPr>
        <w:pStyle w:val="Sinespaciado"/>
        <w:jc w:val="both"/>
        <w:rPr>
          <w:rFonts w:ascii="Verdana" w:hAnsi="Verdana" w:cstheme="minorHAnsi"/>
          <w:color w:val="7F7F7F" w:themeColor="text1" w:themeTint="80"/>
        </w:rPr>
      </w:pPr>
      <w:r w:rsidRPr="00A92255">
        <w:rPr>
          <w:rFonts w:ascii="Verdana" w:hAnsi="Verdana" w:cstheme="minorHAnsi"/>
        </w:rPr>
        <w:t>Selección de módulo.</w:t>
      </w:r>
      <w:r>
        <w:rPr>
          <w:rFonts w:ascii="Verdana" w:hAnsi="Verdana" w:cstheme="minorHAnsi"/>
          <w:color w:val="7F7F7F" w:themeColor="text1" w:themeTint="80"/>
        </w:rPr>
        <w:t xml:space="preserve"> En este apartado podemos seleccionar entre los módulos a los cuales nuestro usuario tiene acceso.</w:t>
      </w:r>
    </w:p>
    <w:p w:rsidR="0077202C" w:rsidRDefault="00C848AE" w:rsidP="00E10155">
      <w:pPr>
        <w:pStyle w:val="Sinespaciado"/>
        <w:jc w:val="both"/>
        <w:rPr>
          <w:rFonts w:ascii="Verdana" w:hAnsi="Verdana" w:cstheme="minorHAnsi"/>
          <w:color w:val="7F7F7F" w:themeColor="text1" w:themeTint="80"/>
        </w:rPr>
      </w:pPr>
      <w:r w:rsidRPr="00A92255">
        <w:rPr>
          <w:rFonts w:ascii="Verdana" w:hAnsi="Verdana" w:cstheme="minorHAnsi"/>
        </w:rPr>
        <w:t>Módulo Actual.</w:t>
      </w:r>
      <w:r>
        <w:rPr>
          <w:rFonts w:ascii="Verdana" w:hAnsi="Verdana" w:cstheme="minorHAnsi"/>
          <w:color w:val="7F7F7F" w:themeColor="text1" w:themeTint="80"/>
        </w:rPr>
        <w:t xml:space="preserve"> Esta etiqueta nos muestra el módulo en que actualmente estamos trabajando.</w:t>
      </w:r>
    </w:p>
    <w:p w:rsidR="00C848AE" w:rsidRDefault="00C848AE" w:rsidP="00E10155">
      <w:pPr>
        <w:pStyle w:val="Sinespaciado"/>
        <w:jc w:val="both"/>
        <w:rPr>
          <w:rFonts w:ascii="Verdana" w:hAnsi="Verdana" w:cstheme="minorHAnsi"/>
          <w:color w:val="7F7F7F" w:themeColor="text1" w:themeTint="80"/>
        </w:rPr>
      </w:pPr>
      <w:r w:rsidRPr="00A92255">
        <w:rPr>
          <w:rFonts w:ascii="Verdana" w:hAnsi="Verdana" w:cstheme="minorHAnsi"/>
        </w:rPr>
        <w:t>Empresas.</w:t>
      </w:r>
      <w:r>
        <w:rPr>
          <w:rFonts w:ascii="Verdana" w:hAnsi="Verdana" w:cstheme="minorHAnsi"/>
          <w:color w:val="7F7F7F" w:themeColor="text1" w:themeTint="80"/>
        </w:rPr>
        <w:t xml:space="preserve"> En esta sección se muestra la empresa actual. Si el usuario con el que trabajamos tiene acceso a más de una empresa, en esta sección podemo</w:t>
      </w:r>
      <w:r w:rsidR="00A92255">
        <w:rPr>
          <w:rFonts w:ascii="Verdana" w:hAnsi="Verdana" w:cstheme="minorHAnsi"/>
          <w:color w:val="7F7F7F" w:themeColor="text1" w:themeTint="80"/>
        </w:rPr>
        <w:t>s</w:t>
      </w:r>
      <w:r>
        <w:rPr>
          <w:rFonts w:ascii="Verdana" w:hAnsi="Verdana" w:cstheme="minorHAnsi"/>
          <w:color w:val="7F7F7F" w:themeColor="text1" w:themeTint="80"/>
        </w:rPr>
        <w:t xml:space="preserve"> cambiar de una a otra.</w:t>
      </w:r>
    </w:p>
    <w:p w:rsidR="00C848AE" w:rsidRDefault="00C848AE" w:rsidP="00E10155">
      <w:pPr>
        <w:pStyle w:val="Sinespaciado"/>
        <w:jc w:val="both"/>
        <w:rPr>
          <w:rFonts w:ascii="Verdana" w:hAnsi="Verdana" w:cstheme="minorHAnsi"/>
          <w:color w:val="7F7F7F" w:themeColor="text1" w:themeTint="80"/>
        </w:rPr>
      </w:pPr>
      <w:r w:rsidRPr="00A92255">
        <w:rPr>
          <w:rFonts w:ascii="Verdana" w:hAnsi="Verdana" w:cstheme="minorHAnsi"/>
        </w:rPr>
        <w:t>Menú de módulo.</w:t>
      </w:r>
      <w:r>
        <w:rPr>
          <w:rFonts w:ascii="Verdana" w:hAnsi="Verdana" w:cstheme="minorHAnsi"/>
          <w:color w:val="7F7F7F" w:themeColor="text1" w:themeTint="80"/>
        </w:rPr>
        <w:t xml:space="preserve"> Sobre esta área se muestran las opciones que contiene el módulo.</w:t>
      </w:r>
    </w:p>
    <w:p w:rsidR="00C848AE" w:rsidRDefault="00C848AE" w:rsidP="00E10155">
      <w:pPr>
        <w:pStyle w:val="Sinespaciado"/>
        <w:jc w:val="both"/>
        <w:rPr>
          <w:rFonts w:ascii="Verdana" w:hAnsi="Verdana" w:cstheme="minorHAnsi"/>
          <w:color w:val="7F7F7F" w:themeColor="text1" w:themeTint="80"/>
        </w:rPr>
      </w:pPr>
      <w:r w:rsidRPr="00A92255">
        <w:rPr>
          <w:rFonts w:ascii="Verdana" w:hAnsi="Verdana" w:cstheme="minorHAnsi"/>
        </w:rPr>
        <w:t>Botones de acción.</w:t>
      </w:r>
      <w:r>
        <w:rPr>
          <w:rFonts w:ascii="Verdana" w:hAnsi="Verdana" w:cstheme="minorHAnsi"/>
          <w:color w:val="7F7F7F" w:themeColor="text1" w:themeTint="80"/>
        </w:rPr>
        <w:t xml:space="preserve"> Cada opción que seleccionemos del módulo, permite distintas acciones, estos botones muestran las acciones posibles a realizar de cada opción.</w:t>
      </w:r>
    </w:p>
    <w:p w:rsidR="00C848AE" w:rsidRDefault="00C848AE" w:rsidP="00E10155">
      <w:pPr>
        <w:pStyle w:val="Sinespaciado"/>
        <w:jc w:val="both"/>
        <w:rPr>
          <w:rFonts w:ascii="Verdana" w:hAnsi="Verdana" w:cstheme="minorHAnsi"/>
          <w:color w:val="7F7F7F" w:themeColor="text1" w:themeTint="80"/>
        </w:rPr>
      </w:pPr>
      <w:r w:rsidRPr="00A92255">
        <w:rPr>
          <w:rFonts w:ascii="Verdana" w:hAnsi="Verdana" w:cstheme="minorHAnsi"/>
        </w:rPr>
        <w:t>Área de resultados.</w:t>
      </w:r>
      <w:r>
        <w:rPr>
          <w:rFonts w:ascii="Verdana" w:hAnsi="Verdana" w:cstheme="minorHAnsi"/>
          <w:color w:val="7F7F7F" w:themeColor="text1" w:themeTint="80"/>
        </w:rPr>
        <w:t xml:space="preserve"> En esta parte se muestran los registros resultantes del filtrado actual.</w:t>
      </w:r>
    </w:p>
    <w:p w:rsidR="00A44B73" w:rsidRDefault="00A44B73">
      <w:pPr>
        <w:rPr>
          <w:rFonts w:ascii="Verdana" w:hAnsi="Verdana" w:cstheme="minorHAnsi"/>
          <w:color w:val="7F7F7F" w:themeColor="text1" w:themeTint="80"/>
        </w:rPr>
      </w:pPr>
      <w:r>
        <w:rPr>
          <w:rFonts w:ascii="Verdana" w:hAnsi="Verdana" w:cstheme="minorHAnsi"/>
          <w:color w:val="7F7F7F" w:themeColor="text1" w:themeTint="80"/>
        </w:rPr>
        <w:br w:type="page"/>
      </w:r>
    </w:p>
    <w:p w:rsidR="0077202C" w:rsidRPr="000B081B" w:rsidRDefault="007B1F39" w:rsidP="00E10155">
      <w:pPr>
        <w:pStyle w:val="Sinespaciado"/>
        <w:jc w:val="both"/>
        <w:rPr>
          <w:rFonts w:ascii="Verdana" w:hAnsi="Verdana" w:cstheme="minorHAnsi"/>
        </w:rPr>
      </w:pPr>
      <w:r w:rsidRPr="000B081B">
        <w:rPr>
          <w:rFonts w:ascii="Verdana" w:hAnsi="Verdana" w:cstheme="minorHAnsi"/>
        </w:rPr>
        <w:lastRenderedPageBreak/>
        <w:t>Consideraciones antes de Facturar</w:t>
      </w:r>
      <w:r w:rsidR="000B081B" w:rsidRPr="000B081B">
        <w:rPr>
          <w:rFonts w:ascii="Verdana" w:hAnsi="Verdana" w:cstheme="minorHAnsi"/>
        </w:rPr>
        <w:t>.</w:t>
      </w:r>
    </w:p>
    <w:p w:rsidR="007B1F39" w:rsidRDefault="007B1F39"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Antes de realizar una factura debemos considerar lo siguiente:</w:t>
      </w:r>
    </w:p>
    <w:p w:rsidR="0077202C" w:rsidRDefault="007B1F39"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En la versión del cfdi 3.3 se incluyeron varios catálogos nuevos, entre ellos están los catálogos de unidad y de clave de producto o servicio, los cuales van a nivel concepto, es decir, por cada concepto que vayamos a facturar</w:t>
      </w:r>
      <w:r w:rsidR="000B081B">
        <w:rPr>
          <w:rFonts w:ascii="Verdana" w:hAnsi="Verdana" w:cstheme="minorHAnsi"/>
          <w:color w:val="7F7F7F" w:themeColor="text1" w:themeTint="80"/>
        </w:rPr>
        <w:t xml:space="preserve"> es necesario relacionarlo con un registro del catálogo de unidades y con un registro de productos/servicios (catálogos predefinidos por el SAT). En el portal de facturación de </w:t>
      </w:r>
      <w:r w:rsidR="005F7271" w:rsidRPr="005F7271">
        <w:rPr>
          <w:rFonts w:ascii="Verdana" w:hAnsi="Verdana" w:cstheme="minorHAnsi"/>
          <w:i/>
          <w:color w:val="7F7F7F" w:themeColor="text1" w:themeTint="80"/>
        </w:rPr>
        <w:t>fe</w:t>
      </w:r>
      <w:r w:rsidR="000B081B" w:rsidRPr="005F7271">
        <w:rPr>
          <w:rFonts w:ascii="Verdana" w:hAnsi="Verdana" w:cstheme="minorHAnsi"/>
          <w:i/>
          <w:color w:val="7F7F7F" w:themeColor="text1" w:themeTint="80"/>
        </w:rPr>
        <w:t>soluciones</w:t>
      </w:r>
      <w:r w:rsidR="000B081B">
        <w:rPr>
          <w:rFonts w:ascii="Verdana" w:hAnsi="Verdana" w:cstheme="minorHAnsi"/>
          <w:color w:val="7F7F7F" w:themeColor="text1" w:themeTint="80"/>
        </w:rPr>
        <w:t xml:space="preserve">, al realizar una factura podemos redactar abiertamente un concepto, </w:t>
      </w:r>
      <w:r w:rsidR="005F7271">
        <w:rPr>
          <w:rFonts w:ascii="Verdana" w:hAnsi="Verdana" w:cstheme="minorHAnsi"/>
          <w:color w:val="7F7F7F" w:themeColor="text1" w:themeTint="80"/>
        </w:rPr>
        <w:t>u</w:t>
      </w:r>
      <w:r w:rsidR="000B081B">
        <w:rPr>
          <w:rFonts w:ascii="Verdana" w:hAnsi="Verdana" w:cstheme="minorHAnsi"/>
          <w:color w:val="7F7F7F" w:themeColor="text1" w:themeTint="80"/>
        </w:rPr>
        <w:t xml:space="preserve"> obtenerlo desde un catálogo previamente registrado</w:t>
      </w:r>
      <w:r w:rsidR="005F7271">
        <w:rPr>
          <w:rFonts w:ascii="Verdana" w:hAnsi="Verdana" w:cstheme="minorHAnsi"/>
          <w:color w:val="7F7F7F" w:themeColor="text1" w:themeTint="80"/>
        </w:rPr>
        <w:t xml:space="preserve">. </w:t>
      </w:r>
    </w:p>
    <w:p w:rsidR="005F7271" w:rsidRDefault="005F7271" w:rsidP="00E10155">
      <w:pPr>
        <w:pStyle w:val="Sinespaciado"/>
        <w:jc w:val="both"/>
        <w:rPr>
          <w:rFonts w:ascii="Verdana" w:hAnsi="Verdana" w:cstheme="minorHAnsi"/>
          <w:color w:val="7F7F7F" w:themeColor="text1" w:themeTint="80"/>
        </w:rPr>
      </w:pPr>
    </w:p>
    <w:p w:rsidR="005F7271" w:rsidRDefault="005F7271"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 xml:space="preserve">El portal de </w:t>
      </w:r>
      <w:r w:rsidRPr="005F7271">
        <w:rPr>
          <w:rFonts w:ascii="Verdana" w:hAnsi="Verdana" w:cstheme="minorHAnsi"/>
          <w:i/>
          <w:color w:val="7F7F7F" w:themeColor="text1" w:themeTint="80"/>
        </w:rPr>
        <w:t>fesoluciones</w:t>
      </w:r>
      <w:r>
        <w:rPr>
          <w:rFonts w:ascii="Verdana" w:hAnsi="Verdana" w:cstheme="minorHAnsi"/>
          <w:color w:val="7F7F7F" w:themeColor="text1" w:themeTint="80"/>
        </w:rPr>
        <w:t xml:space="preserve"> tiene un catálogo de conceptos, pero a</w:t>
      </w:r>
      <w:r w:rsidR="00CA563F">
        <w:rPr>
          <w:rFonts w:ascii="Verdana" w:hAnsi="Verdana" w:cstheme="minorHAnsi"/>
          <w:color w:val="7F7F7F" w:themeColor="text1" w:themeTint="80"/>
        </w:rPr>
        <w:t xml:space="preserve"> </w:t>
      </w:r>
      <w:r>
        <w:rPr>
          <w:rFonts w:ascii="Verdana" w:hAnsi="Verdana" w:cstheme="minorHAnsi"/>
          <w:color w:val="7F7F7F" w:themeColor="text1" w:themeTint="80"/>
        </w:rPr>
        <w:t>su vez el usuario puede redactar el concepto cada que realice una factura, dejándole al usuario la libertad de usar o nó dicho catálogo, ya que dependiente de que tan repetitivos o nó, sean los conceptos del facturación el usuario podrá elegir si los da de alta o solo los redacta cada vez que haga una factura.</w:t>
      </w:r>
    </w:p>
    <w:p w:rsidR="005F7271" w:rsidRDefault="005F7271" w:rsidP="00E10155">
      <w:pPr>
        <w:pStyle w:val="Sinespaciado"/>
        <w:jc w:val="both"/>
        <w:rPr>
          <w:rFonts w:ascii="Verdana" w:hAnsi="Verdana" w:cstheme="minorHAnsi"/>
          <w:color w:val="7F7F7F" w:themeColor="text1" w:themeTint="80"/>
        </w:rPr>
      </w:pPr>
    </w:p>
    <w:p w:rsidR="005F7271" w:rsidRDefault="005F7271"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En este caso es importante mencionar lo siguiente, si utilizamos el catálogo de conceptos, al dar de alta un registro relacionamos los catálogos de unidad y de clave de producto/servicio, de esta manera c</w:t>
      </w:r>
      <w:r w:rsidR="007F07F8">
        <w:rPr>
          <w:rFonts w:ascii="Verdana" w:hAnsi="Verdana" w:cstheme="minorHAnsi"/>
          <w:color w:val="7F7F7F" w:themeColor="text1" w:themeTint="80"/>
        </w:rPr>
        <w:t>ada que utilicemos este concepto ya tendremos dichos datos sin necesidad de seleccionarlos.</w:t>
      </w:r>
      <w:r>
        <w:rPr>
          <w:rFonts w:ascii="Verdana" w:hAnsi="Verdana" w:cstheme="minorHAnsi"/>
          <w:color w:val="7F7F7F" w:themeColor="text1" w:themeTint="80"/>
        </w:rPr>
        <w:t xml:space="preserve"> </w:t>
      </w:r>
    </w:p>
    <w:p w:rsidR="007F07F8" w:rsidRDefault="007F07F8" w:rsidP="00E10155">
      <w:pPr>
        <w:pStyle w:val="Sinespaciado"/>
        <w:jc w:val="both"/>
        <w:rPr>
          <w:rFonts w:ascii="Verdana" w:hAnsi="Verdana" w:cstheme="minorHAnsi"/>
          <w:color w:val="7F7F7F" w:themeColor="text1" w:themeTint="80"/>
        </w:rPr>
      </w:pPr>
    </w:p>
    <w:p w:rsidR="00F11BC7" w:rsidRDefault="00F11BC7">
      <w:pPr>
        <w:rPr>
          <w:rFonts w:ascii="Verdana" w:hAnsi="Verdana" w:cstheme="minorHAnsi"/>
          <w:color w:val="7F7F7F" w:themeColor="text1" w:themeTint="80"/>
        </w:rPr>
      </w:pPr>
      <w:r>
        <w:rPr>
          <w:rFonts w:ascii="Verdana" w:hAnsi="Verdana" w:cstheme="minorHAnsi"/>
          <w:color w:val="7F7F7F" w:themeColor="text1" w:themeTint="80"/>
        </w:rPr>
        <w:br w:type="page"/>
      </w:r>
    </w:p>
    <w:p w:rsidR="007F07F8" w:rsidRPr="00460CA3" w:rsidRDefault="007F07F8" w:rsidP="00E10155">
      <w:pPr>
        <w:pStyle w:val="Sinespaciado"/>
        <w:jc w:val="both"/>
        <w:rPr>
          <w:rFonts w:ascii="Verdana" w:hAnsi="Verdana" w:cstheme="minorHAnsi"/>
        </w:rPr>
      </w:pPr>
      <w:r w:rsidRPr="00460CA3">
        <w:rPr>
          <w:rFonts w:ascii="Verdana" w:hAnsi="Verdana" w:cstheme="minorHAnsi"/>
        </w:rPr>
        <w:lastRenderedPageBreak/>
        <w:t>Cómo dar de alta</w:t>
      </w:r>
      <w:r w:rsidR="004C7363" w:rsidRPr="00460CA3">
        <w:rPr>
          <w:rFonts w:ascii="Verdana" w:hAnsi="Verdana" w:cstheme="minorHAnsi"/>
        </w:rPr>
        <w:t xml:space="preserve"> o editar </w:t>
      </w:r>
      <w:r w:rsidRPr="00460CA3">
        <w:rPr>
          <w:rFonts w:ascii="Verdana" w:hAnsi="Verdana" w:cstheme="minorHAnsi"/>
        </w:rPr>
        <w:t>un concepto.</w:t>
      </w:r>
    </w:p>
    <w:p w:rsidR="00CA563F" w:rsidRDefault="00CA563F" w:rsidP="00E10155">
      <w:pPr>
        <w:pStyle w:val="Sinespaciado"/>
        <w:jc w:val="both"/>
        <w:rPr>
          <w:rFonts w:ascii="Verdana" w:hAnsi="Verdana" w:cstheme="minorHAnsi"/>
          <w:color w:val="7F7F7F" w:themeColor="text1" w:themeTint="80"/>
        </w:rPr>
      </w:pPr>
    </w:p>
    <w:p w:rsidR="007F07F8" w:rsidRDefault="007F07F8"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 xml:space="preserve">Para dar de alta un concepto, </w:t>
      </w:r>
      <w:r w:rsidR="00F11BC7">
        <w:rPr>
          <w:rFonts w:ascii="Verdana" w:hAnsi="Verdana" w:cstheme="minorHAnsi"/>
          <w:color w:val="7F7F7F" w:themeColor="text1" w:themeTint="80"/>
        </w:rPr>
        <w:t xml:space="preserve">desde el módulo de facturación elegimos la opción </w:t>
      </w:r>
      <w:r w:rsidR="00F11BC7" w:rsidRPr="00460CA3">
        <w:rPr>
          <w:rFonts w:ascii="Verdana" w:hAnsi="Verdana" w:cstheme="minorHAnsi"/>
          <w:i/>
          <w:color w:val="7F7F7F" w:themeColor="text1" w:themeTint="80"/>
        </w:rPr>
        <w:t>conceptos</w:t>
      </w:r>
      <w:r w:rsidR="00F11BC7">
        <w:rPr>
          <w:rFonts w:ascii="Verdana" w:hAnsi="Verdana" w:cstheme="minorHAnsi"/>
          <w:color w:val="7F7F7F" w:themeColor="text1" w:themeTint="80"/>
        </w:rPr>
        <w:t>.</w:t>
      </w:r>
    </w:p>
    <w:p w:rsidR="00F11BC7" w:rsidRDefault="00F11BC7" w:rsidP="004C7363">
      <w:pPr>
        <w:pStyle w:val="Sinespaciado"/>
        <w:numPr>
          <w:ilvl w:val="0"/>
          <w:numId w:val="13"/>
        </w:numPr>
        <w:jc w:val="both"/>
        <w:rPr>
          <w:rFonts w:ascii="Verdana" w:hAnsi="Verdana" w:cstheme="minorHAnsi"/>
          <w:color w:val="7F7F7F" w:themeColor="text1" w:themeTint="80"/>
        </w:rPr>
      </w:pPr>
      <w:r>
        <w:rPr>
          <w:rFonts w:ascii="Verdana" w:hAnsi="Verdana" w:cstheme="minorHAnsi"/>
          <w:color w:val="7F7F7F" w:themeColor="text1" w:themeTint="80"/>
        </w:rPr>
        <w:t>Aparecerá la</w:t>
      </w:r>
      <w:r w:rsidR="00CA563F">
        <w:rPr>
          <w:rFonts w:ascii="Verdana" w:hAnsi="Verdana" w:cstheme="minorHAnsi"/>
          <w:color w:val="7F7F7F" w:themeColor="text1" w:themeTint="80"/>
        </w:rPr>
        <w:t xml:space="preserve"> pantalla del listado conceptos</w:t>
      </w:r>
    </w:p>
    <w:p w:rsidR="00CA563F" w:rsidRDefault="00CA563F" w:rsidP="004C7363">
      <w:pPr>
        <w:pStyle w:val="Sinespaciado"/>
        <w:numPr>
          <w:ilvl w:val="0"/>
          <w:numId w:val="13"/>
        </w:numPr>
        <w:jc w:val="both"/>
        <w:rPr>
          <w:rFonts w:ascii="Verdana" w:hAnsi="Verdana" w:cstheme="minorHAnsi"/>
          <w:color w:val="7F7F7F" w:themeColor="text1" w:themeTint="80"/>
        </w:rPr>
      </w:pPr>
      <w:r>
        <w:rPr>
          <w:rFonts w:ascii="Verdana" w:hAnsi="Verdana" w:cstheme="minorHAnsi"/>
          <w:color w:val="7F7F7F" w:themeColor="text1" w:themeTint="80"/>
        </w:rPr>
        <w:t>Para dar de alta uno nuevo dar click en el botón Nuevo</w:t>
      </w:r>
      <w:r w:rsidR="004C7363">
        <w:rPr>
          <w:rFonts w:ascii="Verdana" w:hAnsi="Verdana" w:cstheme="minorHAnsi"/>
          <w:color w:val="7F7F7F" w:themeColor="text1" w:themeTint="80"/>
        </w:rPr>
        <w:t xml:space="preserve"> / para editar un concepto existente dar click en el lápiz de editar</w:t>
      </w:r>
    </w:p>
    <w:p w:rsidR="00CA563F" w:rsidRDefault="00CA563F" w:rsidP="004C7363">
      <w:pPr>
        <w:pStyle w:val="Sinespaciado"/>
        <w:numPr>
          <w:ilvl w:val="0"/>
          <w:numId w:val="13"/>
        </w:numPr>
        <w:jc w:val="both"/>
        <w:rPr>
          <w:rFonts w:ascii="Verdana" w:hAnsi="Verdana" w:cstheme="minorHAnsi"/>
          <w:color w:val="7F7F7F" w:themeColor="text1" w:themeTint="80"/>
        </w:rPr>
      </w:pPr>
      <w:r>
        <w:rPr>
          <w:rFonts w:ascii="Verdana" w:hAnsi="Verdana" w:cstheme="minorHAnsi"/>
          <w:color w:val="7F7F7F" w:themeColor="text1" w:themeTint="80"/>
        </w:rPr>
        <w:t>Llenar los datos del concepto</w:t>
      </w:r>
    </w:p>
    <w:p w:rsidR="00CA563F" w:rsidRDefault="00CA563F" w:rsidP="004C7363">
      <w:pPr>
        <w:pStyle w:val="Sinespaciado"/>
        <w:numPr>
          <w:ilvl w:val="0"/>
          <w:numId w:val="13"/>
        </w:numPr>
        <w:jc w:val="both"/>
        <w:rPr>
          <w:rFonts w:ascii="Verdana" w:hAnsi="Verdana" w:cstheme="minorHAnsi"/>
          <w:color w:val="7F7F7F" w:themeColor="text1" w:themeTint="80"/>
        </w:rPr>
      </w:pPr>
      <w:r>
        <w:rPr>
          <w:rFonts w:ascii="Verdana" w:hAnsi="Verdana" w:cstheme="minorHAnsi"/>
          <w:color w:val="7F7F7F" w:themeColor="text1" w:themeTint="80"/>
        </w:rPr>
        <w:t>Dar click en guardar.</w:t>
      </w:r>
    </w:p>
    <w:p w:rsidR="00CA563F" w:rsidRDefault="00CA563F"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69504" behindDoc="0" locked="0" layoutInCell="1" allowOverlap="1">
            <wp:simplePos x="0" y="0"/>
            <wp:positionH relativeFrom="column">
              <wp:posOffset>15240</wp:posOffset>
            </wp:positionH>
            <wp:positionV relativeFrom="paragraph">
              <wp:posOffset>120015</wp:posOffset>
            </wp:positionV>
            <wp:extent cx="2068830" cy="342900"/>
            <wp:effectExtent l="19050" t="0" r="762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2068830" cy="342900"/>
                    </a:xfrm>
                    <a:prstGeom prst="rect">
                      <a:avLst/>
                    </a:prstGeom>
                    <a:noFill/>
                    <a:ln w="9525">
                      <a:noFill/>
                      <a:miter lim="800000"/>
                      <a:headEnd/>
                      <a:tailEnd/>
                    </a:ln>
                  </pic:spPr>
                </pic:pic>
              </a:graphicData>
            </a:graphic>
          </wp:anchor>
        </w:drawing>
      </w:r>
    </w:p>
    <w:p w:rsidR="00CA563F" w:rsidRDefault="002F0398"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pict>
          <v:rect id="_x0000_s1029" style="position:absolute;left:0;text-align:left;margin-left:-60.75pt;margin-top:.6pt;width:39pt;height:21.75pt;z-index:251671552" filled="f" strokecolor="red" strokeweight="2pt"/>
        </w:pict>
      </w:r>
    </w:p>
    <w:p w:rsidR="0077202C" w:rsidRDefault="00AC2CF2"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78720" behindDoc="0" locked="0" layoutInCell="1" allowOverlap="1">
            <wp:simplePos x="0" y="0"/>
            <wp:positionH relativeFrom="column">
              <wp:posOffset>-2143125</wp:posOffset>
            </wp:positionH>
            <wp:positionV relativeFrom="paragraph">
              <wp:posOffset>2134235</wp:posOffset>
            </wp:positionV>
            <wp:extent cx="5429250" cy="2872740"/>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429250" cy="2872740"/>
                    </a:xfrm>
                    <a:prstGeom prst="rect">
                      <a:avLst/>
                    </a:prstGeom>
                    <a:noFill/>
                    <a:ln w="9525">
                      <a:noFill/>
                      <a:miter lim="800000"/>
                      <a:headEnd/>
                      <a:tailEnd/>
                    </a:ln>
                  </pic:spPr>
                </pic:pic>
              </a:graphicData>
            </a:graphic>
          </wp:anchor>
        </w:drawing>
      </w:r>
      <w:r w:rsidR="00CA563F">
        <w:rPr>
          <w:rFonts w:ascii="Verdana" w:hAnsi="Verdana" w:cstheme="minorHAnsi"/>
          <w:noProof/>
          <w:color w:val="7F7F7F" w:themeColor="text1" w:themeTint="80"/>
          <w:lang w:eastAsia="es-MX"/>
        </w:rPr>
        <w:drawing>
          <wp:anchor distT="0" distB="0" distL="114300" distR="114300" simplePos="0" relativeHeight="251670528" behindDoc="0" locked="0" layoutInCell="1" allowOverlap="1">
            <wp:simplePos x="0" y="0"/>
            <wp:positionH relativeFrom="column">
              <wp:posOffset>-2143125</wp:posOffset>
            </wp:positionH>
            <wp:positionV relativeFrom="paragraph">
              <wp:posOffset>304165</wp:posOffset>
            </wp:positionV>
            <wp:extent cx="5612130" cy="1704975"/>
            <wp:effectExtent l="19050" t="0" r="7620" b="0"/>
            <wp:wrapSquare wrapText="bothSides"/>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612130" cy="1704975"/>
                    </a:xfrm>
                    <a:prstGeom prst="rect">
                      <a:avLst/>
                    </a:prstGeom>
                    <a:noFill/>
                    <a:ln w="9525">
                      <a:noFill/>
                      <a:miter lim="800000"/>
                      <a:headEnd/>
                      <a:tailEnd/>
                    </a:ln>
                  </pic:spPr>
                </pic:pic>
              </a:graphicData>
            </a:graphic>
          </wp:anchor>
        </w:drawing>
      </w:r>
      <w:r w:rsidR="002F0398">
        <w:rPr>
          <w:rFonts w:ascii="Verdana" w:hAnsi="Verdana" w:cstheme="minorHAnsi"/>
          <w:noProof/>
          <w:color w:val="7F7F7F" w:themeColor="text1" w:themeTint="80"/>
          <w:lang w:eastAsia="es-MX"/>
        </w:rPr>
        <w:pict>
          <v:rect id="_x0000_s1030" style="position:absolute;left:0;text-align:left;margin-left:224.25pt;margin-top:61.45pt;width:39pt;height:21.75pt;z-index:251672576;mso-position-horizontal-relative:text;mso-position-vertical-relative:text" filled="f" strokecolor="red" strokeweight="2pt"/>
        </w:pict>
      </w:r>
    </w:p>
    <w:p w:rsidR="0077202C" w:rsidRDefault="002F0398"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pict>
          <v:rect id="_x0000_s1031" style="position:absolute;left:0;text-align:left;margin-left:4.95pt;margin-top:86.45pt;width:24pt;height:21.75pt;z-index:251675648" filled="f" strokecolor="red" strokeweight="2pt"/>
        </w:pict>
      </w:r>
    </w:p>
    <w:p w:rsidR="0077202C" w:rsidRDefault="002F0398"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pict>
          <v:rect id="_x0000_s1033" style="position:absolute;left:0;text-align:left;margin-left:-133.5pt;margin-top:96.3pt;width:13.5pt;height:18pt;z-index:251677696" filled="f" strokecolor="red" strokeweight="2pt"/>
        </w:pict>
      </w:r>
      <w:r>
        <w:rPr>
          <w:rFonts w:ascii="Verdana" w:hAnsi="Verdana" w:cstheme="minorHAnsi"/>
          <w:noProof/>
          <w:color w:val="7F7F7F" w:themeColor="text1" w:themeTint="80"/>
          <w:lang w:eastAsia="es-MX"/>
        </w:rPr>
        <w:pict>
          <v:rect id="_x0000_s1032" style="position:absolute;left:0;text-align:left;margin-left:-145.5pt;margin-top:96.3pt;width:13.5pt;height:18pt;z-index:251676672" filled="f" strokecolor="red" strokeweight="2pt"/>
        </w:pict>
      </w:r>
      <w:r w:rsidR="004C7363">
        <w:rPr>
          <w:rFonts w:ascii="Verdana" w:hAnsi="Verdana" w:cstheme="minorHAnsi"/>
          <w:color w:val="7F7F7F" w:themeColor="text1" w:themeTint="80"/>
        </w:rPr>
        <w:t xml:space="preserve">Solo </w:t>
      </w:r>
      <w:r w:rsidR="004C7363" w:rsidRPr="004C7363">
        <w:rPr>
          <w:rFonts w:ascii="Verdana" w:hAnsi="Verdana" w:cstheme="minorHAnsi"/>
          <w:b/>
          <w:color w:val="7F7F7F" w:themeColor="text1" w:themeTint="80"/>
        </w:rPr>
        <w:t>descripción, unidad y clave producto SAT</w:t>
      </w:r>
      <w:r w:rsidR="004C7363">
        <w:rPr>
          <w:rFonts w:ascii="Verdana" w:hAnsi="Verdana" w:cstheme="minorHAnsi"/>
          <w:color w:val="7F7F7F" w:themeColor="text1" w:themeTint="80"/>
        </w:rPr>
        <w:t xml:space="preserve"> son obligatorios.</w:t>
      </w:r>
    </w:p>
    <w:p w:rsidR="00AC2CF2" w:rsidRDefault="00AC2CF2"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Es en cada concepto que incluyamos en la factura en el que debemos relacionarlo con una unidad del catálogo del SAT y con una clave de producto o servicio.</w:t>
      </w:r>
    </w:p>
    <w:p w:rsidR="000C176A" w:rsidRDefault="000C176A"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Como buscar una calve de producto o servicio?</w:t>
      </w:r>
    </w:p>
    <w:p w:rsidR="000C176A" w:rsidRDefault="000C176A"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lastRenderedPageBreak/>
        <w:t>Para poder buscar nuestra clave de producto o servicio del catálogo del SAT, podemos dar click en la lupa de buscar, en el recuadro de búsqueda introducir parte del producto y dar click en buscar, el sistema filtrará los productos o servicios que cumplan con dicho texto.</w:t>
      </w:r>
    </w:p>
    <w:p w:rsidR="000C176A" w:rsidRDefault="000C176A" w:rsidP="00E10155">
      <w:pPr>
        <w:pStyle w:val="Sinespaciado"/>
        <w:jc w:val="both"/>
        <w:rPr>
          <w:rFonts w:ascii="Verdana" w:hAnsi="Verdana" w:cstheme="minorHAnsi"/>
          <w:color w:val="7F7F7F" w:themeColor="text1" w:themeTint="80"/>
        </w:rPr>
      </w:pPr>
    </w:p>
    <w:p w:rsidR="000C176A" w:rsidRDefault="00250DC9"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0768" behindDoc="0" locked="0" layoutInCell="1" allowOverlap="1">
            <wp:simplePos x="0" y="0"/>
            <wp:positionH relativeFrom="column">
              <wp:posOffset>548640</wp:posOffset>
            </wp:positionH>
            <wp:positionV relativeFrom="paragraph">
              <wp:posOffset>650240</wp:posOffset>
            </wp:positionV>
            <wp:extent cx="4324350" cy="2419350"/>
            <wp:effectExtent l="19050" t="0" r="0" b="0"/>
            <wp:wrapTopAndBottom/>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324350" cy="2419350"/>
                    </a:xfrm>
                    <a:prstGeom prst="rect">
                      <a:avLst/>
                    </a:prstGeom>
                    <a:noFill/>
                    <a:ln w="9525">
                      <a:noFill/>
                      <a:miter lim="800000"/>
                      <a:headEnd/>
                      <a:tailEnd/>
                    </a:ln>
                  </pic:spPr>
                </pic:pic>
              </a:graphicData>
            </a:graphic>
          </wp:anchor>
        </w:drawing>
      </w:r>
      <w:r w:rsidR="000C176A">
        <w:rPr>
          <w:rFonts w:ascii="Verdana" w:hAnsi="Verdana" w:cstheme="minorHAnsi"/>
          <w:color w:val="7F7F7F" w:themeColor="text1" w:themeTint="80"/>
        </w:rPr>
        <w:t xml:space="preserve">Para poder buscar una calve de producto o servicio podemos dar click en la lupa de buscar, y en el recuadro </w:t>
      </w:r>
      <w:r>
        <w:rPr>
          <w:rFonts w:ascii="Verdana" w:hAnsi="Verdana" w:cstheme="minorHAnsi"/>
          <w:color w:val="7F7F7F" w:themeColor="text1" w:themeTint="80"/>
        </w:rPr>
        <w:t>teclear el texto relacionado con el servicio que facturaremos.</w:t>
      </w:r>
    </w:p>
    <w:p w:rsidR="00250DC9" w:rsidRDefault="00250DC9" w:rsidP="00E10155">
      <w:pPr>
        <w:pStyle w:val="Sinespaciado"/>
        <w:jc w:val="both"/>
        <w:rPr>
          <w:rFonts w:ascii="Verdana" w:hAnsi="Verdana" w:cstheme="minorHAnsi"/>
          <w:color w:val="7F7F7F" w:themeColor="text1" w:themeTint="80"/>
        </w:rPr>
      </w:pPr>
    </w:p>
    <w:p w:rsidR="00250DC9" w:rsidRDefault="00250DC9" w:rsidP="00E10155">
      <w:pPr>
        <w:pStyle w:val="Sinespaciado"/>
        <w:jc w:val="both"/>
        <w:rPr>
          <w:rFonts w:ascii="Verdana" w:hAnsi="Verdana" w:cstheme="minorHAnsi"/>
        </w:rPr>
      </w:pPr>
    </w:p>
    <w:p w:rsidR="00250DC9" w:rsidRDefault="00250DC9" w:rsidP="00E10155">
      <w:pPr>
        <w:pStyle w:val="Sinespaciado"/>
        <w:jc w:val="both"/>
        <w:rPr>
          <w:rFonts w:ascii="Verdana" w:hAnsi="Verdana" w:cstheme="minorHAnsi"/>
          <w:color w:val="7F7F7F" w:themeColor="text1" w:themeTint="80"/>
        </w:rPr>
      </w:pPr>
      <w:r w:rsidRPr="00250DC9">
        <w:rPr>
          <w:rFonts w:ascii="Verdana" w:hAnsi="Verdana" w:cstheme="minorHAnsi"/>
          <w:color w:val="7F7F7F" w:themeColor="text1" w:themeTint="80"/>
        </w:rPr>
        <w:t>Adicional</w:t>
      </w:r>
      <w:r>
        <w:rPr>
          <w:rFonts w:ascii="Verdana" w:hAnsi="Verdana" w:cstheme="minorHAnsi"/>
          <w:color w:val="7F7F7F" w:themeColor="text1" w:themeTint="80"/>
        </w:rPr>
        <w:t>mente podemos buscar desde una página del SAT en la que nos muestra una búsqueda por clasificaciones.</w:t>
      </w:r>
    </w:p>
    <w:p w:rsidR="00250DC9" w:rsidRDefault="00250DC9"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 xml:space="preserve">la dirección de esa página es: </w:t>
      </w:r>
      <w:hyperlink r:id="rId29" w:history="1">
        <w:r w:rsidR="00E96D30" w:rsidRPr="00F0124C">
          <w:rPr>
            <w:rStyle w:val="Hipervnculo"/>
            <w:rFonts w:ascii="Verdana" w:hAnsi="Verdana" w:cstheme="minorHAnsi"/>
          </w:rPr>
          <w:t>http://200.57.3.46:443/PyS/catPyS.aspx</w:t>
        </w:r>
      </w:hyperlink>
    </w:p>
    <w:p w:rsidR="00E96D30" w:rsidRDefault="00E96D30" w:rsidP="00E10155">
      <w:pPr>
        <w:pStyle w:val="Sinespaciado"/>
        <w:jc w:val="both"/>
        <w:rPr>
          <w:rFonts w:ascii="Verdana" w:hAnsi="Verdana" w:cstheme="minorHAnsi"/>
          <w:color w:val="7F7F7F" w:themeColor="text1" w:themeTint="80"/>
        </w:rPr>
      </w:pPr>
    </w:p>
    <w:p w:rsidR="00E96D30" w:rsidRPr="00250DC9" w:rsidRDefault="00E96D30"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inline distT="0" distB="0" distL="0" distR="0">
            <wp:extent cx="4057650" cy="2228850"/>
            <wp:effectExtent l="1905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057650" cy="2228850"/>
                    </a:xfrm>
                    <a:prstGeom prst="rect">
                      <a:avLst/>
                    </a:prstGeom>
                    <a:noFill/>
                    <a:ln w="9525">
                      <a:noFill/>
                      <a:miter lim="800000"/>
                      <a:headEnd/>
                      <a:tailEnd/>
                    </a:ln>
                  </pic:spPr>
                </pic:pic>
              </a:graphicData>
            </a:graphic>
          </wp:inline>
        </w:drawing>
      </w:r>
    </w:p>
    <w:p w:rsidR="00250DC9" w:rsidRDefault="00250DC9" w:rsidP="00E10155">
      <w:pPr>
        <w:pStyle w:val="Sinespaciado"/>
        <w:jc w:val="both"/>
        <w:rPr>
          <w:rFonts w:ascii="Verdana" w:hAnsi="Verdana" w:cstheme="minorHAnsi"/>
        </w:rPr>
      </w:pPr>
    </w:p>
    <w:p w:rsidR="00250DC9" w:rsidRDefault="00250DC9" w:rsidP="00E10155">
      <w:pPr>
        <w:pStyle w:val="Sinespaciado"/>
        <w:jc w:val="both"/>
        <w:rPr>
          <w:rFonts w:ascii="Verdana" w:hAnsi="Verdana" w:cstheme="minorHAnsi"/>
        </w:rPr>
      </w:pPr>
    </w:p>
    <w:p w:rsidR="007122D1" w:rsidRDefault="007122D1">
      <w:pPr>
        <w:rPr>
          <w:rFonts w:ascii="Verdana" w:hAnsi="Verdana" w:cstheme="minorHAnsi"/>
        </w:rPr>
      </w:pPr>
      <w:r>
        <w:rPr>
          <w:rFonts w:ascii="Verdana" w:hAnsi="Verdana" w:cstheme="minorHAnsi"/>
        </w:rPr>
        <w:br w:type="page"/>
      </w:r>
    </w:p>
    <w:p w:rsidR="00460CA3" w:rsidRPr="00460CA3" w:rsidRDefault="00460CA3" w:rsidP="00E10155">
      <w:pPr>
        <w:pStyle w:val="Sinespaciado"/>
        <w:jc w:val="both"/>
        <w:rPr>
          <w:rFonts w:ascii="Verdana" w:hAnsi="Verdana" w:cstheme="minorHAnsi"/>
        </w:rPr>
      </w:pPr>
      <w:r w:rsidRPr="00460CA3">
        <w:rPr>
          <w:rFonts w:ascii="Verdana" w:hAnsi="Verdana" w:cstheme="minorHAnsi"/>
        </w:rPr>
        <w:lastRenderedPageBreak/>
        <w:t>Como dar de alta</w:t>
      </w:r>
      <w:r w:rsidR="00CB6D88">
        <w:rPr>
          <w:rFonts w:ascii="Verdana" w:hAnsi="Verdana" w:cstheme="minorHAnsi"/>
        </w:rPr>
        <w:t xml:space="preserve"> o editar una unidad</w:t>
      </w:r>
      <w:r w:rsidRPr="00460CA3">
        <w:rPr>
          <w:rFonts w:ascii="Verdana" w:hAnsi="Verdana" w:cstheme="minorHAnsi"/>
        </w:rPr>
        <w:t>?</w:t>
      </w:r>
    </w:p>
    <w:p w:rsidR="00460CA3" w:rsidRDefault="00460CA3" w:rsidP="00E10155">
      <w:pPr>
        <w:pStyle w:val="Sinespaciado"/>
        <w:jc w:val="both"/>
        <w:rPr>
          <w:rFonts w:ascii="Verdana" w:hAnsi="Verdana" w:cstheme="minorHAnsi"/>
          <w:color w:val="7F7F7F" w:themeColor="text1" w:themeTint="80"/>
        </w:rPr>
      </w:pPr>
    </w:p>
    <w:p w:rsidR="00460CA3" w:rsidRDefault="004C7363"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La unidad podemos elegir de nuestra lista,</w:t>
      </w:r>
      <w:r w:rsidR="00460CA3">
        <w:rPr>
          <w:rFonts w:ascii="Verdana" w:hAnsi="Verdana" w:cstheme="minorHAnsi"/>
          <w:color w:val="7F7F7F" w:themeColor="text1" w:themeTint="80"/>
        </w:rPr>
        <w:t xml:space="preserve"> nosotros vamos creando nuestra lista de unidades, pero cada una de ellas debemos relacionarla con una unidad del catálogo del SAT.</w:t>
      </w:r>
    </w:p>
    <w:p w:rsidR="00460CA3" w:rsidRDefault="00460CA3" w:rsidP="00E10155">
      <w:pPr>
        <w:pStyle w:val="Sinespaciado"/>
        <w:jc w:val="both"/>
        <w:rPr>
          <w:rFonts w:ascii="Verdana" w:hAnsi="Verdana" w:cstheme="minorHAnsi"/>
          <w:color w:val="7F7F7F" w:themeColor="text1" w:themeTint="80"/>
        </w:rPr>
      </w:pPr>
    </w:p>
    <w:p w:rsidR="00460CA3" w:rsidRDefault="00460CA3"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Al dar de alta un concepto podemos dar de alta una unidad o editar la actual seleccionada.</w:t>
      </w:r>
    </w:p>
    <w:p w:rsidR="00460CA3" w:rsidRDefault="00460CA3"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En nombre, ponemos la descripción que nosotros queremos para la unidad, es como la identificaremos.</w:t>
      </w:r>
    </w:p>
    <w:p w:rsidR="00460CA3" w:rsidRDefault="00CB6D88"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79744" behindDoc="0" locked="0" layoutInCell="1" allowOverlap="1">
            <wp:simplePos x="0" y="0"/>
            <wp:positionH relativeFrom="column">
              <wp:posOffset>205740</wp:posOffset>
            </wp:positionH>
            <wp:positionV relativeFrom="paragraph">
              <wp:posOffset>447040</wp:posOffset>
            </wp:positionV>
            <wp:extent cx="5095875" cy="2152650"/>
            <wp:effectExtent l="19050" t="0" r="9525" b="0"/>
            <wp:wrapSquare wrapText="bothSides"/>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5095875" cy="2152650"/>
                    </a:xfrm>
                    <a:prstGeom prst="rect">
                      <a:avLst/>
                    </a:prstGeom>
                    <a:noFill/>
                    <a:ln w="9525">
                      <a:noFill/>
                      <a:miter lim="800000"/>
                      <a:headEnd/>
                      <a:tailEnd/>
                    </a:ln>
                  </pic:spPr>
                </pic:pic>
              </a:graphicData>
            </a:graphic>
          </wp:anchor>
        </w:drawing>
      </w:r>
      <w:r w:rsidR="00460CA3">
        <w:rPr>
          <w:rFonts w:ascii="Verdana" w:hAnsi="Verdana" w:cstheme="minorHAnsi"/>
          <w:color w:val="7F7F7F" w:themeColor="text1" w:themeTint="80"/>
        </w:rPr>
        <w:t>En código SAT debemos poner el código de la unidad del catálogo del SAT, si no lo sabemos podemos dar en la lupa para buscar</w:t>
      </w:r>
    </w:p>
    <w:p w:rsidR="00AC2CF2" w:rsidRDefault="00AC2CF2" w:rsidP="00E10155">
      <w:pPr>
        <w:pStyle w:val="Sinespaciado"/>
        <w:jc w:val="both"/>
        <w:rPr>
          <w:rFonts w:ascii="Verdana" w:hAnsi="Verdana" w:cstheme="minorHAnsi"/>
          <w:color w:val="7F7F7F" w:themeColor="text1" w:themeTint="80"/>
        </w:rPr>
      </w:pPr>
    </w:p>
    <w:p w:rsidR="0077202C" w:rsidRDefault="004C7363"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Ahora</w:t>
      </w:r>
      <w:r w:rsidR="00460CA3">
        <w:rPr>
          <w:rFonts w:ascii="Verdana" w:hAnsi="Verdana" w:cstheme="minorHAnsi"/>
          <w:color w:val="7F7F7F" w:themeColor="text1" w:themeTint="80"/>
        </w:rPr>
        <w:t xml:space="preserve"> en la versión 3.3 del cfdi,</w:t>
      </w:r>
      <w:r>
        <w:rPr>
          <w:rFonts w:ascii="Verdana" w:hAnsi="Verdana" w:cstheme="minorHAnsi"/>
          <w:color w:val="7F7F7F" w:themeColor="text1" w:themeTint="80"/>
        </w:rPr>
        <w:t xml:space="preserve"> la unidad no es texto libre, sino una</w:t>
      </w:r>
      <w:r w:rsidR="00460CA3">
        <w:rPr>
          <w:rFonts w:ascii="Verdana" w:hAnsi="Verdana" w:cstheme="minorHAnsi"/>
          <w:color w:val="7F7F7F" w:themeColor="text1" w:themeTint="80"/>
        </w:rPr>
        <w:t xml:space="preserve"> cve d</w:t>
      </w:r>
      <w:r w:rsidR="00CB6D88">
        <w:rPr>
          <w:rFonts w:ascii="Verdana" w:hAnsi="Verdana" w:cstheme="minorHAnsi"/>
          <w:color w:val="7F7F7F" w:themeColor="text1" w:themeTint="80"/>
        </w:rPr>
        <w:t>e un catálogo del SAT, nosotros podemos poner el texto que queramos como unidad, pero debemos relacionarla con el registro de su unidad correspondiente de la unidad del SAT.</w:t>
      </w:r>
    </w:p>
    <w:p w:rsidR="00CB6D88" w:rsidRDefault="00CB6D88" w:rsidP="00E10155">
      <w:pPr>
        <w:pStyle w:val="Sinespaciado"/>
        <w:jc w:val="both"/>
        <w:rPr>
          <w:rFonts w:ascii="Verdana" w:hAnsi="Verdana" w:cstheme="minorHAnsi"/>
          <w:color w:val="7F7F7F" w:themeColor="text1" w:themeTint="80"/>
        </w:rPr>
      </w:pPr>
    </w:p>
    <w:p w:rsidR="00CB6D88" w:rsidRDefault="00CB6D88"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Por ejemplo, si facturamos un servicio, podemos poner como unidad “servicio”, pero debemos relacionarla al código de la unidad del SAT:</w:t>
      </w:r>
    </w:p>
    <w:p w:rsidR="00CB6D88" w:rsidRDefault="00CB6D88" w:rsidP="00E10155">
      <w:pPr>
        <w:pStyle w:val="Sinespaciado"/>
        <w:jc w:val="both"/>
        <w:rPr>
          <w:rFonts w:ascii="Verdana" w:hAnsi="Verdana" w:cstheme="minorHAnsi"/>
          <w:color w:val="7F7F7F" w:themeColor="text1" w:themeTint="80"/>
        </w:rPr>
      </w:pPr>
    </w:p>
    <w:tbl>
      <w:tblPr>
        <w:tblStyle w:val="Tablaconcuadrcula"/>
        <w:tblW w:w="0" w:type="auto"/>
        <w:tblLook w:val="04A0"/>
      </w:tblPr>
      <w:tblGrid>
        <w:gridCol w:w="1526"/>
        <w:gridCol w:w="2410"/>
        <w:gridCol w:w="5042"/>
      </w:tblGrid>
      <w:tr w:rsidR="00CB6D88" w:rsidTr="00CB6D88">
        <w:tc>
          <w:tcPr>
            <w:tcW w:w="1526" w:type="dxa"/>
          </w:tcPr>
          <w:p w:rsidR="00CB6D88" w:rsidRDefault="00CB6D88"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Código SAT</w:t>
            </w:r>
          </w:p>
        </w:tc>
        <w:tc>
          <w:tcPr>
            <w:tcW w:w="2410" w:type="dxa"/>
          </w:tcPr>
          <w:p w:rsidR="00CB6D88" w:rsidRDefault="00CB6D88"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Nombre SAT</w:t>
            </w:r>
          </w:p>
        </w:tc>
        <w:tc>
          <w:tcPr>
            <w:tcW w:w="5042" w:type="dxa"/>
          </w:tcPr>
          <w:p w:rsidR="00CB6D88" w:rsidRDefault="00CB6D88"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Descripción SAT</w:t>
            </w:r>
          </w:p>
        </w:tc>
      </w:tr>
      <w:tr w:rsidR="00CB6D88" w:rsidTr="00CB6D88">
        <w:tc>
          <w:tcPr>
            <w:tcW w:w="1526" w:type="dxa"/>
          </w:tcPr>
          <w:p w:rsidR="00CB6D88" w:rsidRDefault="00CB6D88"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E48</w:t>
            </w:r>
          </w:p>
        </w:tc>
        <w:tc>
          <w:tcPr>
            <w:tcW w:w="2410" w:type="dxa"/>
          </w:tcPr>
          <w:p w:rsidR="00CB6D88" w:rsidRDefault="00CB6D88"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Unidad de Servicio</w:t>
            </w:r>
          </w:p>
        </w:tc>
        <w:tc>
          <w:tcPr>
            <w:tcW w:w="5042" w:type="dxa"/>
          </w:tcPr>
          <w:p w:rsidR="00CB6D88" w:rsidRDefault="00CB6D88" w:rsidP="00E10155">
            <w:pPr>
              <w:pStyle w:val="Sinespaciado"/>
              <w:jc w:val="both"/>
              <w:rPr>
                <w:rFonts w:ascii="Verdana" w:hAnsi="Verdana" w:cstheme="minorHAnsi"/>
                <w:color w:val="7F7F7F" w:themeColor="text1" w:themeTint="80"/>
              </w:rPr>
            </w:pPr>
            <w:r w:rsidRPr="00CB6D88">
              <w:rPr>
                <w:rFonts w:ascii="Verdana" w:hAnsi="Verdana" w:cstheme="minorHAnsi"/>
                <w:color w:val="7F7F7F" w:themeColor="text1" w:themeTint="80"/>
              </w:rPr>
              <w:t>Unidad de conteo que define el número de unidades de servicio (unidad de servicio: definido período / propiedad / centro / utilidad de alimentación).</w:t>
            </w:r>
          </w:p>
        </w:tc>
      </w:tr>
    </w:tbl>
    <w:p w:rsidR="00CB6D88" w:rsidRDefault="00CB6D88" w:rsidP="00E10155">
      <w:pPr>
        <w:pStyle w:val="Sinespaciado"/>
        <w:jc w:val="both"/>
        <w:rPr>
          <w:rFonts w:ascii="Verdana" w:hAnsi="Verdana" w:cstheme="minorHAnsi"/>
          <w:color w:val="7F7F7F" w:themeColor="text1" w:themeTint="80"/>
        </w:rPr>
      </w:pPr>
    </w:p>
    <w:p w:rsidR="00CB6D88" w:rsidRDefault="00CB6D88">
      <w:pPr>
        <w:rPr>
          <w:rFonts w:ascii="Verdana" w:hAnsi="Verdana" w:cstheme="minorHAnsi"/>
          <w:color w:val="7F7F7F" w:themeColor="text1" w:themeTint="80"/>
        </w:rPr>
      </w:pPr>
      <w:r>
        <w:rPr>
          <w:rFonts w:ascii="Verdana" w:hAnsi="Verdana" w:cstheme="minorHAnsi"/>
          <w:color w:val="7F7F7F" w:themeColor="text1" w:themeTint="80"/>
        </w:rPr>
        <w:br w:type="page"/>
      </w:r>
    </w:p>
    <w:p w:rsidR="00CB6D88" w:rsidRPr="00E96D30" w:rsidRDefault="00CB6D88" w:rsidP="00E10155">
      <w:pPr>
        <w:pStyle w:val="Sinespaciado"/>
        <w:jc w:val="both"/>
        <w:rPr>
          <w:rFonts w:ascii="Verdana" w:hAnsi="Verdana" w:cstheme="minorHAnsi"/>
        </w:rPr>
      </w:pPr>
      <w:r w:rsidRPr="00E96D30">
        <w:rPr>
          <w:rFonts w:ascii="Verdana" w:hAnsi="Verdana" w:cstheme="minorHAnsi"/>
        </w:rPr>
        <w:lastRenderedPageBreak/>
        <w:t>Código de unidades más comunes:</w:t>
      </w:r>
    </w:p>
    <w:p w:rsidR="000C176A" w:rsidRPr="000C176A" w:rsidRDefault="000C176A" w:rsidP="00E10155">
      <w:pPr>
        <w:pStyle w:val="Sinespaciado"/>
        <w:jc w:val="both"/>
        <w:rPr>
          <w:rFonts w:ascii="Verdana" w:hAnsi="Verdana" w:cstheme="minorHAnsi"/>
        </w:rPr>
      </w:pPr>
    </w:p>
    <w:tbl>
      <w:tblPr>
        <w:tblW w:w="10644" w:type="dxa"/>
        <w:tblInd w:w="-876"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1288"/>
        <w:gridCol w:w="2410"/>
        <w:gridCol w:w="6946"/>
      </w:tblGrid>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vAlign w:val="center"/>
            <w:hideMark/>
          </w:tcPr>
          <w:p w:rsidR="00CB6D88" w:rsidRPr="00CB6D88" w:rsidRDefault="00CB6D88" w:rsidP="00CB6D88">
            <w:pPr>
              <w:spacing w:after="0" w:line="240" w:lineRule="auto"/>
              <w:jc w:val="center"/>
              <w:rPr>
                <w:rFonts w:ascii="Verdana" w:eastAsia="Times New Roman" w:hAnsi="Verdana" w:cs="Helvetica"/>
                <w:color w:val="535353"/>
                <w:sz w:val="16"/>
                <w:szCs w:val="16"/>
                <w:lang w:eastAsia="es-MX"/>
              </w:rPr>
            </w:pPr>
            <w:r w:rsidRPr="00CB6D88">
              <w:rPr>
                <w:rFonts w:ascii="Verdana" w:eastAsia="Times New Roman" w:hAnsi="Verdana" w:cs="Helvetica"/>
                <w:b/>
                <w:bCs/>
                <w:color w:val="535353"/>
                <w:sz w:val="16"/>
                <w:szCs w:val="16"/>
                <w:lang w:eastAsia="es-MX"/>
              </w:rPr>
              <w:t>_ClaveUnidad</w:t>
            </w:r>
          </w:p>
        </w:tc>
        <w:tc>
          <w:tcPr>
            <w:tcW w:w="241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vAlign w:val="center"/>
            <w:hideMark/>
          </w:tcPr>
          <w:p w:rsidR="00CB6D88" w:rsidRPr="00CB6D88" w:rsidRDefault="00CB6D88" w:rsidP="00CB6D88">
            <w:pPr>
              <w:spacing w:after="0" w:line="240" w:lineRule="auto"/>
              <w:jc w:val="center"/>
              <w:rPr>
                <w:rFonts w:ascii="Verdana" w:eastAsia="Times New Roman" w:hAnsi="Verdana" w:cs="Helvetica"/>
                <w:color w:val="535353"/>
                <w:sz w:val="16"/>
                <w:szCs w:val="16"/>
                <w:lang w:eastAsia="es-MX"/>
              </w:rPr>
            </w:pPr>
            <w:r w:rsidRPr="00CB6D88">
              <w:rPr>
                <w:rFonts w:ascii="Verdana" w:eastAsia="Times New Roman" w:hAnsi="Verdana" w:cs="Helvetica"/>
                <w:b/>
                <w:bCs/>
                <w:color w:val="535353"/>
                <w:sz w:val="16"/>
                <w:szCs w:val="16"/>
                <w:lang w:eastAsia="es-MX"/>
              </w:rPr>
              <w:t>Nombre</w:t>
            </w:r>
          </w:p>
        </w:tc>
        <w:tc>
          <w:tcPr>
            <w:tcW w:w="6946"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vAlign w:val="center"/>
            <w:hideMark/>
          </w:tcPr>
          <w:p w:rsidR="00CB6D88" w:rsidRPr="00CB6D88" w:rsidRDefault="00CB6D88" w:rsidP="00CB6D88">
            <w:pPr>
              <w:spacing w:after="0" w:line="240" w:lineRule="auto"/>
              <w:jc w:val="center"/>
              <w:rPr>
                <w:rFonts w:ascii="Verdana" w:eastAsia="Times New Roman" w:hAnsi="Verdana" w:cs="Helvetica"/>
                <w:color w:val="535353"/>
                <w:sz w:val="16"/>
                <w:szCs w:val="16"/>
                <w:lang w:eastAsia="es-MX"/>
              </w:rPr>
            </w:pPr>
            <w:r w:rsidRPr="00CB6D88">
              <w:rPr>
                <w:rFonts w:ascii="Verdana" w:eastAsia="Times New Roman" w:hAnsi="Verdana" w:cs="Helvetica"/>
                <w:b/>
                <w:bCs/>
                <w:color w:val="535353"/>
                <w:sz w:val="16"/>
                <w:szCs w:val="16"/>
                <w:lang w:eastAsia="es-MX"/>
              </w:rPr>
              <w:t>Descripción</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H87</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Pieza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conteo que define el número de piezas (pieza: un solo artículo, artículo o ejemplar).</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EA</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Elemento (Pieza) unidad de medida Inglesa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conteo que define el número de elementos considerados como unidades separadas.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E48</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servicio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conteo que define el número de unidades de servicio (unidad de servicio: definido período / propiedad / centro / utilidad de alimentación).</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KGM</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Kilogramo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Una unidad de masa igual a mil gramos.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GRM</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Gramo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Medida de masa, de símbolo g, que es igual a la milésima parte de un kilogramo.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A9</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Tarífa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cantidad expresada como una tasa para el uso de una instalación o servicio.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MTR</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Metro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El metro (símbolo m) es la principal unidad de longitud del Sistema Internacional de Unidades. Un metro es la distancia que recorre la luz en el vacío en un intervalo de 1/299 792 458 de segundo.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INH</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Pulgada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Es una unidad de longitud antropométrica que equivale al ancho de la primera falange del pulgar, y más específicamente a su falange distal.</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FOT</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Pie</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medida empleada por aeronautas, equivale a 30.48 cm</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YRD</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Yarda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Es la unidad de longitud básica en los sistemas de medida utilizados en Estados Unidos, Panamá y Reino Unido.</w:t>
            </w:r>
            <w:r w:rsidRPr="00CB6D88">
              <w:rPr>
                <w:rFonts w:ascii="Verdana" w:eastAsia="Times New Roman" w:hAnsi="Verdana" w:cs="Helvetica"/>
                <w:color w:val="535353"/>
                <w:sz w:val="16"/>
                <w:szCs w:val="16"/>
                <w:lang w:eastAsia="es-MX"/>
              </w:rPr>
              <w:br/>
              <w:t>Equivale a 91.4 centímetros.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SMI</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Milla (milla estatal)</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Medida de longitud, especialmente utilizada en marina, que equivale a 1,852 m.</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MTK</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Metro cuadrado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Es la unidad básica de superficie en el Sistema Internacional de Unidades. Si a esta unidad se antepone un prefijo del Sistema Internacional se crea un múltiplo o submúltiplo de esta.</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CMK</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Centímetro cuadrado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Medida de longitud, de símbolo cm, que es igual a la centésima parte de un metro.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MTQ</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Metro cúbico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Sinónimo: metro cúbico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LTR</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Litro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Es una unidad de volumen equivalente a un decímetro cúbico (1 dm³). Su uso es aceptado en el Sistema Internacional de Unidades (SI), aunque ya no pertenece estrictamente a él.</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GLI</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Galón (UK)</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Es una unidad de volumen que se emplea en los países anglófonos (especialmente Estados Unidos) o con influencia de estos (como Liberia, Guatemala, Panamá, Honduras, Nicaragua, El Salvador, Colombia y parcialmente en México), para medir volúmenes de líquidos, principalmente la gasolina y su precio. Antiguamente, el volumen de un galón dependía de lo que se midiera, y dónde. Sin embargo, en el siglo XIX existían dos definiciones de uso común: “galón de vino” (wine gallon) y “galón de cerveza británico” (ale gallon).</w:t>
            </w:r>
            <w:r w:rsidRPr="00CB6D88">
              <w:rPr>
                <w:rFonts w:ascii="Verdana" w:eastAsia="Times New Roman" w:hAnsi="Verdana" w:cs="Helvetica"/>
                <w:color w:val="535353"/>
                <w:sz w:val="16"/>
                <w:szCs w:val="16"/>
                <w:lang w:eastAsia="es-MX"/>
              </w:rPr>
              <w:br/>
              <w:t>Es equivalente a 3.7854 litros.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GLL</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Galón (EUA)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Es una unidad de volumen que se emplea en los países anglófonos (especialmente Estados Unidos) o con influencia de estos (como Liberia, Guatemala, Panamá, Honduras, Nicaragua, El Salvador, Colombia y parcialmente en México), para medir volúmenes de líquidos, principalmente la gasolina y su precio. Antiguamente, el volumen de un galón dependía de lo que se midiera, y dónde. Sin embargo, en el siglo XIX existían dos definiciones de uso común: “galón de vino” (wine gallon) y “galón de cerveza británico” (ale gallon).</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HUR</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Hora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Es una unidad de tiempo que se corresponde con la vigésimo-cuarta parte de un día solar medio.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DAY</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Día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Se denomina día (del latín dies) al lapso que tarda la Tierra desde que el Sol está en el punto más alto sobre el horizonte hasta que vuelve a estarlo.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ANN</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Año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tiempo equivalente a 365.25 días.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C62</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Sinónimo: unidad</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5B</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Batch</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conteo que define el número de lotes (lote: cantidad de material producido en una operación o número de animales o personas que vienen a la vez).</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AB</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Paquete a granel</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recuento para definir el número de artículos por paquete a granel.</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LO</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Lote [unidad de adquisición]</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conteo que define el número de lotes (lote: una colección de artículos asociados).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XLT</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Lote</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LH</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Hora de trabajo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tiempo que define el número de horas de trabajo.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AS</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Variedad</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recuento para definir el número de surtidos (variedad: conjunto de elementos agrupados en una colección mixta).</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HEA</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Cabeza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 xml:space="preserve">Unidad de conteo que define el número de cabezas (cabeza: persona o animal </w:t>
            </w:r>
            <w:r w:rsidRPr="00CB6D88">
              <w:rPr>
                <w:rFonts w:ascii="Verdana" w:eastAsia="Times New Roman" w:hAnsi="Verdana" w:cs="Helvetica"/>
                <w:color w:val="535353"/>
                <w:sz w:val="16"/>
                <w:szCs w:val="16"/>
                <w:lang w:eastAsia="es-MX"/>
              </w:rPr>
              <w:lastRenderedPageBreak/>
              <w:t>considerada como un número.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lastRenderedPageBreak/>
              <w:t>IE</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Personas</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conteo que define el número de personas.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NMP</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Número de paquetes</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que define el número de paquetes (paquetes: colección de objetos empaquetados)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SET</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Conjunto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conteo que define el número de conjuntos (Conjunto: un número de objetos agrupados)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ZZ</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Mutuamente definido</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Unidad de medida acordada en común entre dos o más partes</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XBX</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Caja</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XKI</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Kit (Conjunto de piezas)</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Conjunto de artículos o implementos utilizados para un propósito específico.</w:t>
            </w:r>
          </w:p>
        </w:tc>
      </w:tr>
      <w:tr w:rsidR="00CB6D88" w:rsidRPr="00CB6D88" w:rsidTr="00CB6D88">
        <w:tc>
          <w:tcPr>
            <w:tcW w:w="12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XOK</w:t>
            </w:r>
          </w:p>
        </w:tc>
        <w:tc>
          <w:tcPr>
            <w:tcW w:w="24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Bloque</w:t>
            </w:r>
          </w:p>
        </w:tc>
        <w:tc>
          <w:tcPr>
            <w:tcW w:w="694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B6D88" w:rsidRPr="00CB6D88" w:rsidRDefault="00CB6D88" w:rsidP="00CB6D88">
            <w:pPr>
              <w:spacing w:after="0" w:line="240" w:lineRule="auto"/>
              <w:rPr>
                <w:rFonts w:ascii="Verdana" w:eastAsia="Times New Roman" w:hAnsi="Verdana" w:cs="Helvetica"/>
                <w:color w:val="535353"/>
                <w:sz w:val="16"/>
                <w:szCs w:val="16"/>
                <w:lang w:eastAsia="es-MX"/>
              </w:rPr>
            </w:pPr>
            <w:r w:rsidRPr="00CB6D88">
              <w:rPr>
                <w:rFonts w:ascii="Verdana" w:eastAsia="Times New Roman" w:hAnsi="Verdana" w:cs="Helvetica"/>
                <w:color w:val="535353"/>
                <w:sz w:val="16"/>
                <w:szCs w:val="16"/>
                <w:lang w:eastAsia="es-MX"/>
              </w:rPr>
              <w:t>Una pieza sólida de una sustancia dura, tal como granito, que tiene uno o más lados planos.</w:t>
            </w:r>
          </w:p>
        </w:tc>
      </w:tr>
    </w:tbl>
    <w:p w:rsidR="00CB6D88" w:rsidRDefault="00CB6D88" w:rsidP="00E10155">
      <w:pPr>
        <w:pStyle w:val="Sinespaciado"/>
        <w:jc w:val="both"/>
        <w:rPr>
          <w:rFonts w:ascii="Verdana" w:hAnsi="Verdana" w:cstheme="minorHAnsi"/>
          <w:color w:val="7F7F7F" w:themeColor="text1" w:themeTint="80"/>
        </w:rPr>
      </w:pPr>
    </w:p>
    <w:p w:rsidR="00E96D30" w:rsidRDefault="00E96D30">
      <w:pPr>
        <w:rPr>
          <w:rFonts w:ascii="Verdana" w:hAnsi="Verdana" w:cstheme="minorHAnsi"/>
          <w:color w:val="7F7F7F" w:themeColor="text1" w:themeTint="80"/>
        </w:rPr>
      </w:pPr>
      <w:r>
        <w:rPr>
          <w:rFonts w:ascii="Verdana" w:hAnsi="Verdana" w:cstheme="minorHAnsi"/>
          <w:color w:val="7F7F7F" w:themeColor="text1" w:themeTint="80"/>
        </w:rPr>
        <w:br w:type="page"/>
      </w:r>
    </w:p>
    <w:p w:rsidR="000C176A" w:rsidRPr="0027547F" w:rsidRDefault="00E96D30" w:rsidP="00E10155">
      <w:pPr>
        <w:pStyle w:val="Sinespaciado"/>
        <w:jc w:val="both"/>
        <w:rPr>
          <w:rFonts w:ascii="Verdana" w:hAnsi="Verdana" w:cstheme="minorHAnsi"/>
        </w:rPr>
      </w:pPr>
      <w:r w:rsidRPr="0027547F">
        <w:rPr>
          <w:rFonts w:ascii="Verdana" w:hAnsi="Verdana" w:cstheme="minorHAnsi"/>
        </w:rPr>
        <w:lastRenderedPageBreak/>
        <w:t>Como hacer una factura versión 3.3?</w:t>
      </w:r>
    </w:p>
    <w:p w:rsidR="00E96D30" w:rsidRPr="000B71A1" w:rsidRDefault="00E96D30" w:rsidP="000B71A1">
      <w:pPr>
        <w:pStyle w:val="Sinespaciado"/>
        <w:numPr>
          <w:ilvl w:val="0"/>
          <w:numId w:val="17"/>
        </w:numPr>
        <w:jc w:val="both"/>
        <w:rPr>
          <w:rFonts w:ascii="Verdana" w:hAnsi="Verdana" w:cstheme="minorHAnsi"/>
          <w:color w:val="7F7F7F" w:themeColor="text1" w:themeTint="80"/>
          <w:sz w:val="18"/>
          <w:szCs w:val="18"/>
        </w:rPr>
      </w:pPr>
      <w:r w:rsidRPr="000B71A1">
        <w:rPr>
          <w:rFonts w:ascii="Verdana" w:hAnsi="Verdana" w:cstheme="minorHAnsi"/>
          <w:color w:val="7F7F7F" w:themeColor="text1" w:themeTint="80"/>
          <w:sz w:val="18"/>
          <w:szCs w:val="18"/>
        </w:rPr>
        <w:t>Accesar al sistema</w:t>
      </w:r>
    </w:p>
    <w:p w:rsidR="00E96D30" w:rsidRPr="000B71A1" w:rsidRDefault="00E96D30" w:rsidP="000B71A1">
      <w:pPr>
        <w:pStyle w:val="Sinespaciado"/>
        <w:numPr>
          <w:ilvl w:val="0"/>
          <w:numId w:val="14"/>
        </w:numPr>
        <w:jc w:val="both"/>
        <w:rPr>
          <w:rFonts w:ascii="Verdana" w:hAnsi="Verdana" w:cstheme="minorHAnsi"/>
          <w:color w:val="7F7F7F" w:themeColor="text1" w:themeTint="80"/>
          <w:sz w:val="18"/>
          <w:szCs w:val="18"/>
        </w:rPr>
      </w:pPr>
      <w:r w:rsidRPr="000B71A1">
        <w:rPr>
          <w:rFonts w:ascii="Verdana" w:hAnsi="Verdana" w:cstheme="minorHAnsi"/>
          <w:color w:val="7F7F7F" w:themeColor="text1" w:themeTint="80"/>
          <w:sz w:val="18"/>
          <w:szCs w:val="18"/>
        </w:rPr>
        <w:t>Iniciará en el módulo de facturación y en la opción comprobantes</w:t>
      </w:r>
    </w:p>
    <w:p w:rsidR="00E96D30" w:rsidRPr="000B71A1" w:rsidRDefault="00E96D30" w:rsidP="000B71A1">
      <w:pPr>
        <w:pStyle w:val="Sinespaciado"/>
        <w:numPr>
          <w:ilvl w:val="0"/>
          <w:numId w:val="14"/>
        </w:numPr>
        <w:jc w:val="both"/>
        <w:rPr>
          <w:rFonts w:ascii="Verdana" w:hAnsi="Verdana" w:cstheme="minorHAnsi"/>
          <w:color w:val="7F7F7F" w:themeColor="text1" w:themeTint="80"/>
          <w:sz w:val="18"/>
          <w:szCs w:val="18"/>
        </w:rPr>
      </w:pPr>
      <w:r w:rsidRPr="000B71A1">
        <w:rPr>
          <w:rFonts w:ascii="Verdana" w:hAnsi="Verdana" w:cstheme="minorHAnsi"/>
          <w:color w:val="7F7F7F" w:themeColor="text1" w:themeTint="80"/>
          <w:sz w:val="18"/>
          <w:szCs w:val="18"/>
        </w:rPr>
        <w:t>Dar click en el botón nuevo.</w:t>
      </w:r>
    </w:p>
    <w:p w:rsidR="00E96D30" w:rsidRPr="000B71A1" w:rsidRDefault="00E96D30" w:rsidP="000B71A1">
      <w:pPr>
        <w:pStyle w:val="Sinespaciado"/>
        <w:numPr>
          <w:ilvl w:val="0"/>
          <w:numId w:val="14"/>
        </w:numPr>
        <w:jc w:val="both"/>
        <w:rPr>
          <w:rFonts w:ascii="Verdana" w:hAnsi="Verdana" w:cstheme="minorHAnsi"/>
          <w:color w:val="7F7F7F" w:themeColor="text1" w:themeTint="80"/>
          <w:sz w:val="18"/>
          <w:szCs w:val="18"/>
        </w:rPr>
      </w:pPr>
      <w:r w:rsidRPr="000B71A1">
        <w:rPr>
          <w:rFonts w:ascii="Verdana" w:hAnsi="Verdana" w:cstheme="minorHAnsi"/>
          <w:color w:val="7F7F7F" w:themeColor="text1" w:themeTint="80"/>
          <w:sz w:val="18"/>
          <w:szCs w:val="18"/>
        </w:rPr>
        <w:t>Parecerá el formulario de facturación</w:t>
      </w:r>
    </w:p>
    <w:p w:rsidR="00E96D30" w:rsidRPr="000B71A1" w:rsidRDefault="000B71A1" w:rsidP="000B71A1">
      <w:pPr>
        <w:pStyle w:val="Sinespaciado"/>
        <w:ind w:left="708"/>
        <w:jc w:val="both"/>
        <w:rPr>
          <w:rFonts w:ascii="Verdana" w:hAnsi="Verdana" w:cstheme="minorHAnsi"/>
          <w:color w:val="7F7F7F" w:themeColor="text1" w:themeTint="80"/>
          <w:sz w:val="18"/>
          <w:szCs w:val="18"/>
        </w:rPr>
      </w:pPr>
      <w:r w:rsidRPr="000B71A1">
        <w:rPr>
          <w:rFonts w:ascii="Verdana" w:hAnsi="Verdana" w:cstheme="minorHAnsi"/>
          <w:color w:val="7F7F7F" w:themeColor="text1" w:themeTint="80"/>
          <w:sz w:val="18"/>
          <w:szCs w:val="18"/>
        </w:rPr>
        <w:t>1.-</w:t>
      </w:r>
      <w:r w:rsidR="00E96D30" w:rsidRPr="000B71A1">
        <w:rPr>
          <w:rFonts w:ascii="Verdana" w:hAnsi="Verdana" w:cstheme="minorHAnsi"/>
          <w:color w:val="7F7F7F" w:themeColor="text1" w:themeTint="80"/>
          <w:sz w:val="18"/>
          <w:szCs w:val="18"/>
        </w:rPr>
        <w:t>Elegir el cliente si no lo tenemos dado de alta, darlo de alta.</w:t>
      </w:r>
    </w:p>
    <w:p w:rsidR="000B71A1" w:rsidRPr="000B71A1" w:rsidRDefault="000B71A1" w:rsidP="000B71A1">
      <w:pPr>
        <w:pStyle w:val="Sinespaciado"/>
        <w:ind w:left="708"/>
        <w:jc w:val="both"/>
        <w:rPr>
          <w:rFonts w:ascii="Verdana" w:hAnsi="Verdana" w:cstheme="minorHAnsi"/>
          <w:color w:val="7F7F7F" w:themeColor="text1" w:themeTint="80"/>
          <w:sz w:val="18"/>
          <w:szCs w:val="18"/>
        </w:rPr>
      </w:pPr>
      <w:r w:rsidRPr="000B71A1">
        <w:rPr>
          <w:rFonts w:ascii="Verdana" w:hAnsi="Verdana" w:cstheme="minorHAnsi"/>
          <w:color w:val="7F7F7F" w:themeColor="text1" w:themeTint="80"/>
          <w:sz w:val="18"/>
          <w:szCs w:val="18"/>
        </w:rPr>
        <w:t>2.-Elegir el uso del CFDI</w:t>
      </w:r>
    </w:p>
    <w:p w:rsidR="00E96D30" w:rsidRPr="000B71A1" w:rsidRDefault="00A40654" w:rsidP="000B71A1">
      <w:pPr>
        <w:pStyle w:val="Sinespaciado"/>
        <w:ind w:left="1134"/>
        <w:jc w:val="both"/>
        <w:rPr>
          <w:rFonts w:ascii="Verdana" w:hAnsi="Verdana" w:cstheme="minorHAnsi"/>
          <w:i/>
          <w:noProof/>
          <w:sz w:val="18"/>
          <w:szCs w:val="18"/>
          <w:lang w:eastAsia="es-MX"/>
        </w:rPr>
      </w:pPr>
      <w:r w:rsidRPr="000B71A1">
        <w:rPr>
          <w:rFonts w:ascii="Verdana" w:hAnsi="Verdana" w:cstheme="minorHAnsi"/>
          <w:i/>
          <w:noProof/>
          <w:sz w:val="18"/>
          <w:szCs w:val="18"/>
          <w:lang w:eastAsia="es-MX"/>
        </w:rPr>
        <w:t>Si la factura fue pagada previamente o se está pagando al momento:</w:t>
      </w:r>
    </w:p>
    <w:p w:rsidR="00A40654" w:rsidRPr="000B71A1" w:rsidRDefault="000B71A1" w:rsidP="000B71A1">
      <w:pPr>
        <w:pStyle w:val="Sinespaciado"/>
        <w:ind w:left="1428"/>
        <w:jc w:val="both"/>
        <w:rPr>
          <w:rFonts w:ascii="Verdana" w:hAnsi="Verdana" w:cstheme="minorHAnsi"/>
          <w:noProof/>
          <w:color w:val="7F7F7F" w:themeColor="text1" w:themeTint="80"/>
          <w:sz w:val="18"/>
          <w:szCs w:val="18"/>
          <w:lang w:eastAsia="es-MX"/>
        </w:rPr>
      </w:pPr>
      <w:r w:rsidRPr="000B71A1">
        <w:rPr>
          <w:rFonts w:ascii="Verdana" w:hAnsi="Verdana" w:cstheme="minorHAnsi"/>
          <w:noProof/>
          <w:color w:val="7F7F7F" w:themeColor="text1" w:themeTint="80"/>
          <w:sz w:val="18"/>
          <w:szCs w:val="18"/>
          <w:lang w:eastAsia="es-MX"/>
        </w:rPr>
        <w:t>3.-</w:t>
      </w:r>
      <w:r w:rsidR="00A40654" w:rsidRPr="000B71A1">
        <w:rPr>
          <w:rFonts w:ascii="Verdana" w:hAnsi="Verdana" w:cstheme="minorHAnsi"/>
          <w:noProof/>
          <w:color w:val="7F7F7F" w:themeColor="text1" w:themeTint="80"/>
          <w:sz w:val="18"/>
          <w:szCs w:val="18"/>
          <w:lang w:eastAsia="es-MX"/>
        </w:rPr>
        <w:t>En forma de pago definir como nos la pagaron</w:t>
      </w:r>
    </w:p>
    <w:p w:rsidR="00A40654" w:rsidRPr="000B71A1" w:rsidRDefault="000B71A1" w:rsidP="000B71A1">
      <w:pPr>
        <w:pStyle w:val="Sinespaciado"/>
        <w:ind w:left="1428"/>
        <w:jc w:val="both"/>
        <w:rPr>
          <w:rFonts w:ascii="Verdana" w:hAnsi="Verdana" w:cstheme="minorHAnsi"/>
          <w:noProof/>
          <w:color w:val="7F7F7F" w:themeColor="text1" w:themeTint="80"/>
          <w:sz w:val="18"/>
          <w:szCs w:val="18"/>
          <w:lang w:eastAsia="es-MX"/>
        </w:rPr>
      </w:pPr>
      <w:r w:rsidRPr="000B71A1">
        <w:rPr>
          <w:rFonts w:ascii="Verdana" w:hAnsi="Verdana" w:cstheme="minorHAnsi"/>
          <w:noProof/>
          <w:color w:val="7F7F7F" w:themeColor="text1" w:themeTint="80"/>
          <w:sz w:val="18"/>
          <w:szCs w:val="18"/>
          <w:lang w:eastAsia="es-MX"/>
        </w:rPr>
        <w:t>4.-</w:t>
      </w:r>
      <w:r w:rsidR="00A40654" w:rsidRPr="000B71A1">
        <w:rPr>
          <w:rFonts w:ascii="Verdana" w:hAnsi="Verdana" w:cstheme="minorHAnsi"/>
          <w:noProof/>
          <w:color w:val="7F7F7F" w:themeColor="text1" w:themeTint="80"/>
          <w:sz w:val="18"/>
          <w:szCs w:val="18"/>
          <w:lang w:eastAsia="es-MX"/>
        </w:rPr>
        <w:t>En método de pago elegir “Pago en una sola exhibición”</w:t>
      </w:r>
    </w:p>
    <w:p w:rsidR="00A40654" w:rsidRPr="000B71A1" w:rsidRDefault="00A40654" w:rsidP="000B71A1">
      <w:pPr>
        <w:pStyle w:val="Sinespaciado"/>
        <w:ind w:left="1134"/>
        <w:jc w:val="both"/>
        <w:rPr>
          <w:rFonts w:ascii="Verdana" w:hAnsi="Verdana" w:cstheme="minorHAnsi"/>
          <w:i/>
          <w:noProof/>
          <w:sz w:val="18"/>
          <w:szCs w:val="18"/>
          <w:lang w:eastAsia="es-MX"/>
        </w:rPr>
      </w:pPr>
      <w:r w:rsidRPr="000B71A1">
        <w:rPr>
          <w:rFonts w:ascii="Verdana" w:hAnsi="Verdana" w:cstheme="minorHAnsi"/>
          <w:i/>
          <w:noProof/>
          <w:sz w:val="18"/>
          <w:szCs w:val="18"/>
          <w:lang w:eastAsia="es-MX"/>
        </w:rPr>
        <w:t>Si la factura será pagada despues</w:t>
      </w:r>
    </w:p>
    <w:p w:rsidR="00A40654" w:rsidRPr="000B71A1" w:rsidRDefault="000B71A1" w:rsidP="000B71A1">
      <w:pPr>
        <w:pStyle w:val="Sinespaciado"/>
        <w:ind w:left="1428"/>
        <w:jc w:val="both"/>
        <w:rPr>
          <w:rFonts w:ascii="Verdana" w:hAnsi="Verdana" w:cstheme="minorHAnsi"/>
          <w:noProof/>
          <w:color w:val="7F7F7F" w:themeColor="text1" w:themeTint="80"/>
          <w:sz w:val="18"/>
          <w:szCs w:val="18"/>
          <w:lang w:eastAsia="es-MX"/>
        </w:rPr>
      </w:pPr>
      <w:r w:rsidRPr="000B71A1">
        <w:rPr>
          <w:rFonts w:ascii="Verdana" w:hAnsi="Verdana" w:cstheme="minorHAnsi"/>
          <w:noProof/>
          <w:color w:val="7F7F7F" w:themeColor="text1" w:themeTint="80"/>
          <w:sz w:val="18"/>
          <w:szCs w:val="18"/>
          <w:lang w:eastAsia="es-MX"/>
        </w:rPr>
        <w:t>3.-</w:t>
      </w:r>
      <w:r w:rsidR="00A40654" w:rsidRPr="000B71A1">
        <w:rPr>
          <w:rFonts w:ascii="Verdana" w:hAnsi="Verdana" w:cstheme="minorHAnsi"/>
          <w:noProof/>
          <w:color w:val="7F7F7F" w:themeColor="text1" w:themeTint="80"/>
          <w:sz w:val="18"/>
          <w:szCs w:val="18"/>
          <w:lang w:eastAsia="es-MX"/>
        </w:rPr>
        <w:t>En forma de pago elegir “Por Definir”</w:t>
      </w:r>
    </w:p>
    <w:p w:rsidR="00A40654" w:rsidRPr="000B71A1" w:rsidRDefault="000B71A1" w:rsidP="000B71A1">
      <w:pPr>
        <w:pStyle w:val="Sinespaciado"/>
        <w:ind w:left="1428"/>
        <w:jc w:val="both"/>
        <w:rPr>
          <w:rFonts w:ascii="Verdana" w:hAnsi="Verdana" w:cstheme="minorHAnsi"/>
          <w:noProof/>
          <w:color w:val="7F7F7F" w:themeColor="text1" w:themeTint="80"/>
          <w:sz w:val="18"/>
          <w:szCs w:val="18"/>
          <w:lang w:eastAsia="es-MX"/>
        </w:rPr>
      </w:pPr>
      <w:r w:rsidRPr="000B71A1">
        <w:rPr>
          <w:rFonts w:ascii="Verdana" w:hAnsi="Verdana" w:cstheme="minorHAnsi"/>
          <w:noProof/>
          <w:color w:val="7F7F7F" w:themeColor="text1" w:themeTint="80"/>
          <w:sz w:val="18"/>
          <w:szCs w:val="18"/>
          <w:lang w:eastAsia="es-MX"/>
        </w:rPr>
        <w:t>4.-</w:t>
      </w:r>
      <w:r w:rsidR="00A40654" w:rsidRPr="000B71A1">
        <w:rPr>
          <w:rFonts w:ascii="Verdana" w:hAnsi="Verdana" w:cstheme="minorHAnsi"/>
          <w:noProof/>
          <w:color w:val="7F7F7F" w:themeColor="text1" w:themeTint="80"/>
          <w:sz w:val="18"/>
          <w:szCs w:val="18"/>
          <w:lang w:eastAsia="es-MX"/>
        </w:rPr>
        <w:t>En método de pago elegir “Pago en parcialidades o diferido”</w:t>
      </w:r>
    </w:p>
    <w:p w:rsidR="00A40654" w:rsidRPr="000B71A1" w:rsidRDefault="000B71A1" w:rsidP="000B71A1">
      <w:pPr>
        <w:pStyle w:val="Sinespaciado"/>
        <w:ind w:left="708"/>
        <w:jc w:val="both"/>
        <w:rPr>
          <w:rFonts w:ascii="Verdana" w:hAnsi="Verdana" w:cstheme="minorHAnsi"/>
          <w:noProof/>
          <w:color w:val="7F7F7F" w:themeColor="text1" w:themeTint="80"/>
          <w:sz w:val="18"/>
          <w:szCs w:val="18"/>
          <w:lang w:eastAsia="es-MX"/>
        </w:rPr>
      </w:pPr>
      <w:r w:rsidRPr="000B71A1">
        <w:rPr>
          <w:rFonts w:ascii="Verdana" w:hAnsi="Verdana" w:cstheme="minorHAnsi"/>
          <w:noProof/>
          <w:color w:val="7F7F7F" w:themeColor="text1" w:themeTint="80"/>
          <w:sz w:val="18"/>
          <w:szCs w:val="18"/>
          <w:lang w:eastAsia="es-MX"/>
        </w:rPr>
        <w:t>5.-Agregar los conceptos a facturar</w:t>
      </w:r>
    </w:p>
    <w:p w:rsidR="000B71A1" w:rsidRPr="000B71A1" w:rsidRDefault="00FE186B" w:rsidP="000B71A1">
      <w:pPr>
        <w:pStyle w:val="Sinespaciado"/>
        <w:ind w:left="708"/>
        <w:jc w:val="both"/>
        <w:rPr>
          <w:rFonts w:ascii="Verdana" w:hAnsi="Verdana" w:cstheme="minorHAnsi"/>
          <w:noProof/>
          <w:color w:val="7F7F7F" w:themeColor="text1" w:themeTint="80"/>
          <w:sz w:val="18"/>
          <w:szCs w:val="18"/>
          <w:lang w:eastAsia="es-MX"/>
        </w:rPr>
      </w:pPr>
      <w:r>
        <w:rPr>
          <w:rFonts w:ascii="Verdana" w:hAnsi="Verdana" w:cstheme="minorHAnsi"/>
          <w:noProof/>
          <w:color w:val="7F7F7F" w:themeColor="text1" w:themeTint="80"/>
          <w:sz w:val="18"/>
          <w:szCs w:val="18"/>
          <w:lang w:eastAsia="es-MX"/>
        </w:rPr>
        <w:drawing>
          <wp:anchor distT="0" distB="0" distL="114300" distR="114300" simplePos="0" relativeHeight="251683840" behindDoc="0" locked="0" layoutInCell="1" allowOverlap="1">
            <wp:simplePos x="0" y="0"/>
            <wp:positionH relativeFrom="column">
              <wp:posOffset>491490</wp:posOffset>
            </wp:positionH>
            <wp:positionV relativeFrom="paragraph">
              <wp:posOffset>340995</wp:posOffset>
            </wp:positionV>
            <wp:extent cx="4343400" cy="2257425"/>
            <wp:effectExtent l="19050" t="0" r="0" b="0"/>
            <wp:wrapTopAndBottom/>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l="8147" t="6793" r="8113" b="23370"/>
                    <a:stretch>
                      <a:fillRect/>
                    </a:stretch>
                  </pic:blipFill>
                  <pic:spPr bwMode="auto">
                    <a:xfrm>
                      <a:off x="0" y="0"/>
                      <a:ext cx="4343400" cy="2257425"/>
                    </a:xfrm>
                    <a:prstGeom prst="rect">
                      <a:avLst/>
                    </a:prstGeom>
                    <a:noFill/>
                    <a:ln w="9525">
                      <a:noFill/>
                      <a:miter lim="800000"/>
                      <a:headEnd/>
                      <a:tailEnd/>
                    </a:ln>
                  </pic:spPr>
                </pic:pic>
              </a:graphicData>
            </a:graphic>
          </wp:anchor>
        </w:drawing>
      </w:r>
      <w:r w:rsidR="000B71A1" w:rsidRPr="000B71A1">
        <w:rPr>
          <w:rFonts w:ascii="Verdana" w:hAnsi="Verdana" w:cstheme="minorHAnsi"/>
          <w:noProof/>
          <w:color w:val="7F7F7F" w:themeColor="text1" w:themeTint="80"/>
          <w:sz w:val="18"/>
          <w:szCs w:val="18"/>
          <w:lang w:eastAsia="es-MX"/>
        </w:rPr>
        <w:t xml:space="preserve">6.-Una vez que confirmemos nos cuadren los montos incluyendo impuestos y retenciones dar click en </w:t>
      </w:r>
      <w:r w:rsidR="000B71A1" w:rsidRPr="000B71A1">
        <w:rPr>
          <w:rFonts w:ascii="Verdana" w:hAnsi="Verdana" w:cstheme="minorHAnsi"/>
          <w:b/>
          <w:noProof/>
          <w:color w:val="7F7F7F" w:themeColor="text1" w:themeTint="80"/>
          <w:sz w:val="18"/>
          <w:szCs w:val="18"/>
          <w:lang w:eastAsia="es-MX"/>
        </w:rPr>
        <w:t>guardar</w:t>
      </w:r>
      <w:r w:rsidR="000B71A1" w:rsidRPr="000B71A1">
        <w:rPr>
          <w:rFonts w:ascii="Verdana" w:hAnsi="Verdana" w:cstheme="minorHAnsi"/>
          <w:noProof/>
          <w:color w:val="7F7F7F" w:themeColor="text1" w:themeTint="80"/>
          <w:sz w:val="18"/>
          <w:szCs w:val="18"/>
          <w:lang w:eastAsia="es-MX"/>
        </w:rPr>
        <w:t>.</w:t>
      </w:r>
    </w:p>
    <w:p w:rsidR="000B71A1" w:rsidRDefault="000B71A1" w:rsidP="00A40654">
      <w:pPr>
        <w:pStyle w:val="Sinespaciado"/>
        <w:jc w:val="both"/>
        <w:rPr>
          <w:rFonts w:ascii="Verdana" w:hAnsi="Verdana" w:cstheme="minorHAnsi"/>
          <w:noProof/>
          <w:color w:val="7F7F7F" w:themeColor="text1" w:themeTint="80"/>
          <w:lang w:eastAsia="es-MX"/>
        </w:rPr>
      </w:pPr>
    </w:p>
    <w:p w:rsidR="000B71A1" w:rsidRDefault="00FE186B"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Si la factura no se timbra, se mostrará el mensaje de error.</w:t>
      </w:r>
    </w:p>
    <w:p w:rsidR="00FE186B" w:rsidRDefault="00FE186B"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 xml:space="preserve">Si la factura se timbra se muestran los botones para </w:t>
      </w:r>
      <w:r w:rsidRPr="0027547F">
        <w:rPr>
          <w:rFonts w:ascii="Verdana" w:hAnsi="Verdana" w:cstheme="minorHAnsi"/>
          <w:i/>
          <w:color w:val="7F7F7F" w:themeColor="text1" w:themeTint="80"/>
        </w:rPr>
        <w:t>descargar pdf, xml, enviar por correo y cancelar cfdi</w:t>
      </w:r>
    </w:p>
    <w:p w:rsidR="00FE186B" w:rsidRDefault="00FE186B" w:rsidP="00E10155">
      <w:pPr>
        <w:pStyle w:val="Sinespaciado"/>
        <w:jc w:val="both"/>
        <w:rPr>
          <w:rFonts w:ascii="Verdana" w:hAnsi="Verdana" w:cstheme="minorHAnsi"/>
          <w:color w:val="7F7F7F" w:themeColor="text1" w:themeTint="80"/>
        </w:rPr>
      </w:pPr>
    </w:p>
    <w:p w:rsidR="000B71A1" w:rsidRPr="00FE186B" w:rsidRDefault="00FE186B" w:rsidP="00E10155">
      <w:pPr>
        <w:pStyle w:val="Sinespaciado"/>
        <w:jc w:val="both"/>
        <w:rPr>
          <w:rFonts w:ascii="Verdana" w:hAnsi="Verdana" w:cstheme="minorHAnsi"/>
        </w:rPr>
      </w:pPr>
      <w:r w:rsidRPr="00FE186B">
        <w:rPr>
          <w:rFonts w:ascii="Verdana" w:hAnsi="Verdana" w:cstheme="minorHAnsi"/>
          <w:noProof/>
          <w:lang w:eastAsia="es-MX"/>
        </w:rPr>
        <w:drawing>
          <wp:anchor distT="0" distB="0" distL="114300" distR="114300" simplePos="0" relativeHeight="251681792" behindDoc="0" locked="0" layoutInCell="1" allowOverlap="1">
            <wp:simplePos x="0" y="0"/>
            <wp:positionH relativeFrom="column">
              <wp:posOffset>3587115</wp:posOffset>
            </wp:positionH>
            <wp:positionV relativeFrom="paragraph">
              <wp:posOffset>151130</wp:posOffset>
            </wp:positionV>
            <wp:extent cx="2619375" cy="1476375"/>
            <wp:effectExtent l="19050" t="0" r="9525" b="0"/>
            <wp:wrapSquare wrapText="bothSides"/>
            <wp:docPr id="2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2619375" cy="1476375"/>
                    </a:xfrm>
                    <a:prstGeom prst="rect">
                      <a:avLst/>
                    </a:prstGeom>
                    <a:noFill/>
                    <a:ln w="9525">
                      <a:noFill/>
                      <a:miter lim="800000"/>
                      <a:headEnd/>
                      <a:tailEnd/>
                    </a:ln>
                  </pic:spPr>
                </pic:pic>
              </a:graphicData>
            </a:graphic>
          </wp:anchor>
        </w:drawing>
      </w:r>
      <w:r w:rsidR="000B71A1" w:rsidRPr="00FE186B">
        <w:rPr>
          <w:rFonts w:ascii="Verdana" w:hAnsi="Verdana" w:cstheme="minorHAnsi"/>
        </w:rPr>
        <w:t>Opciones de los catálogos</w:t>
      </w:r>
    </w:p>
    <w:p w:rsidR="00FE186B" w:rsidRDefault="00FE186B"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2816" behindDoc="0" locked="0" layoutInCell="1" allowOverlap="1">
            <wp:simplePos x="0" y="0"/>
            <wp:positionH relativeFrom="column">
              <wp:posOffset>-222885</wp:posOffset>
            </wp:positionH>
            <wp:positionV relativeFrom="paragraph">
              <wp:posOffset>48260</wp:posOffset>
            </wp:positionV>
            <wp:extent cx="3424555" cy="1476375"/>
            <wp:effectExtent l="19050" t="0" r="444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424555" cy="1476375"/>
                    </a:xfrm>
                    <a:prstGeom prst="rect">
                      <a:avLst/>
                    </a:prstGeom>
                    <a:noFill/>
                    <a:ln w="9525">
                      <a:noFill/>
                      <a:miter lim="800000"/>
                      <a:headEnd/>
                      <a:tailEnd/>
                    </a:ln>
                  </pic:spPr>
                </pic:pic>
              </a:graphicData>
            </a:graphic>
          </wp:anchor>
        </w:drawing>
      </w:r>
    </w:p>
    <w:p w:rsidR="00FE186B" w:rsidRDefault="00FE186B" w:rsidP="00E10155">
      <w:pPr>
        <w:pStyle w:val="Sinespaciado"/>
        <w:jc w:val="both"/>
        <w:rPr>
          <w:rFonts w:ascii="Verdana" w:hAnsi="Verdana" w:cstheme="minorHAnsi"/>
          <w:color w:val="7F7F7F" w:themeColor="text1" w:themeTint="80"/>
        </w:rPr>
      </w:pPr>
    </w:p>
    <w:p w:rsidR="00FE186B" w:rsidRDefault="00FE186B">
      <w:pPr>
        <w:rPr>
          <w:rFonts w:ascii="Verdana" w:hAnsi="Verdana" w:cstheme="minorHAnsi"/>
          <w:color w:val="7F7F7F" w:themeColor="text1" w:themeTint="80"/>
        </w:rPr>
      </w:pPr>
      <w:r>
        <w:rPr>
          <w:rFonts w:ascii="Verdana" w:hAnsi="Verdana" w:cstheme="minorHAnsi"/>
          <w:color w:val="7F7F7F" w:themeColor="text1" w:themeTint="80"/>
        </w:rPr>
        <w:br w:type="page"/>
      </w:r>
    </w:p>
    <w:p w:rsidR="00FE186B" w:rsidRPr="0027547F" w:rsidRDefault="00FE186B" w:rsidP="00E10155">
      <w:pPr>
        <w:pStyle w:val="Sinespaciado"/>
        <w:jc w:val="both"/>
        <w:rPr>
          <w:rFonts w:ascii="Verdana" w:hAnsi="Verdana" w:cstheme="minorHAnsi"/>
        </w:rPr>
      </w:pPr>
      <w:r w:rsidRPr="0027547F">
        <w:rPr>
          <w:rFonts w:ascii="Verdana" w:hAnsi="Verdana" w:cstheme="minorHAnsi"/>
        </w:rPr>
        <w:lastRenderedPageBreak/>
        <w:t>Agregar conceptos a la factura</w:t>
      </w:r>
    </w:p>
    <w:p w:rsidR="00FE186B" w:rsidRDefault="00FE186B" w:rsidP="00E10155">
      <w:pPr>
        <w:pStyle w:val="Sinespaciado"/>
        <w:jc w:val="both"/>
        <w:rPr>
          <w:rFonts w:ascii="Verdana" w:hAnsi="Verdana" w:cstheme="minorHAnsi"/>
          <w:color w:val="7F7F7F" w:themeColor="text1" w:themeTint="80"/>
        </w:rPr>
      </w:pPr>
    </w:p>
    <w:p w:rsidR="00FE186B" w:rsidRDefault="0027547F"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4864" behindDoc="0" locked="0" layoutInCell="1" allowOverlap="1">
            <wp:simplePos x="0" y="0"/>
            <wp:positionH relativeFrom="column">
              <wp:posOffset>415290</wp:posOffset>
            </wp:positionH>
            <wp:positionV relativeFrom="paragraph">
              <wp:posOffset>376555</wp:posOffset>
            </wp:positionV>
            <wp:extent cx="4476750" cy="2228850"/>
            <wp:effectExtent l="19050" t="0" r="0" b="0"/>
            <wp:wrapTopAndBottom/>
            <wp:docPr id="2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4476750" cy="2228850"/>
                    </a:xfrm>
                    <a:prstGeom prst="rect">
                      <a:avLst/>
                    </a:prstGeom>
                    <a:noFill/>
                    <a:ln w="9525">
                      <a:noFill/>
                      <a:miter lim="800000"/>
                      <a:headEnd/>
                      <a:tailEnd/>
                    </a:ln>
                  </pic:spPr>
                </pic:pic>
              </a:graphicData>
            </a:graphic>
          </wp:anchor>
        </w:drawing>
      </w:r>
      <w:r w:rsidR="00FE186B">
        <w:rPr>
          <w:rFonts w:ascii="Verdana" w:hAnsi="Verdana" w:cstheme="minorHAnsi"/>
          <w:color w:val="7F7F7F" w:themeColor="text1" w:themeTint="80"/>
        </w:rPr>
        <w:t>Al darle click al + de agregar concepto aparecerá la siguiente captura:</w:t>
      </w:r>
    </w:p>
    <w:p w:rsidR="00FE186B" w:rsidRDefault="00FE186B" w:rsidP="00E10155">
      <w:pPr>
        <w:pStyle w:val="Sinespaciado"/>
        <w:jc w:val="both"/>
        <w:rPr>
          <w:rFonts w:ascii="Verdana" w:hAnsi="Verdana" w:cstheme="minorHAnsi"/>
          <w:color w:val="7F7F7F" w:themeColor="text1" w:themeTint="80"/>
        </w:rPr>
      </w:pPr>
    </w:p>
    <w:p w:rsidR="0027547F" w:rsidRDefault="0027547F" w:rsidP="0027547F">
      <w:pPr>
        <w:pStyle w:val="Sinespaciado"/>
        <w:numPr>
          <w:ilvl w:val="0"/>
          <w:numId w:val="18"/>
        </w:numPr>
        <w:jc w:val="both"/>
        <w:rPr>
          <w:rFonts w:ascii="Verdana" w:hAnsi="Verdana" w:cstheme="minorHAnsi"/>
          <w:color w:val="7F7F7F" w:themeColor="text1" w:themeTint="80"/>
        </w:rPr>
      </w:pPr>
      <w:r>
        <w:rPr>
          <w:rFonts w:ascii="Verdana" w:hAnsi="Verdana" w:cstheme="minorHAnsi"/>
          <w:color w:val="7F7F7F" w:themeColor="text1" w:themeTint="80"/>
        </w:rPr>
        <w:t>Podemos capturar el concepto u obtenerlo de un registro que ya tengamos dado de alta, de esta manera ya no será necesario capturar la unidad y la clave de producto o servicio sat, ya que el concepto ya lo tiene definido.</w:t>
      </w:r>
    </w:p>
    <w:p w:rsidR="0027547F" w:rsidRDefault="0027547F" w:rsidP="0027547F">
      <w:pPr>
        <w:pStyle w:val="Sinespaciado"/>
        <w:numPr>
          <w:ilvl w:val="0"/>
          <w:numId w:val="18"/>
        </w:numPr>
        <w:jc w:val="both"/>
        <w:rPr>
          <w:rFonts w:ascii="Verdana" w:hAnsi="Verdana" w:cstheme="minorHAnsi"/>
          <w:color w:val="7F7F7F" w:themeColor="text1" w:themeTint="80"/>
        </w:rPr>
      </w:pPr>
      <w:r>
        <w:rPr>
          <w:rFonts w:ascii="Verdana" w:hAnsi="Verdana" w:cstheme="minorHAnsi"/>
          <w:color w:val="7F7F7F" w:themeColor="text1" w:themeTint="80"/>
        </w:rPr>
        <w:t>Si capturamos el concepto de manera libre, será necesario poner la unidad y la clave de producto o servicio.</w:t>
      </w:r>
    </w:p>
    <w:p w:rsidR="0027547F" w:rsidRDefault="0027547F" w:rsidP="0027547F">
      <w:pPr>
        <w:pStyle w:val="Sinespaciado"/>
        <w:numPr>
          <w:ilvl w:val="0"/>
          <w:numId w:val="18"/>
        </w:numPr>
        <w:jc w:val="both"/>
        <w:rPr>
          <w:rFonts w:ascii="Verdana" w:hAnsi="Verdana" w:cstheme="minorHAnsi"/>
          <w:color w:val="7F7F7F" w:themeColor="text1" w:themeTint="80"/>
        </w:rPr>
      </w:pPr>
      <w:r>
        <w:rPr>
          <w:rFonts w:ascii="Verdana" w:hAnsi="Verdana" w:cstheme="minorHAnsi"/>
          <w:color w:val="7F7F7F" w:themeColor="text1" w:themeTint="80"/>
        </w:rPr>
        <w:t>Código, serie y clave catastral son opcionales para ciertos giros.</w:t>
      </w:r>
    </w:p>
    <w:p w:rsidR="0027547F" w:rsidRDefault="0027547F" w:rsidP="0027547F">
      <w:pPr>
        <w:pStyle w:val="Sinespaciado"/>
        <w:numPr>
          <w:ilvl w:val="0"/>
          <w:numId w:val="18"/>
        </w:numPr>
        <w:jc w:val="both"/>
        <w:rPr>
          <w:rFonts w:ascii="Verdana" w:hAnsi="Verdana" w:cstheme="minorHAnsi"/>
          <w:color w:val="7F7F7F" w:themeColor="text1" w:themeTint="80"/>
        </w:rPr>
      </w:pPr>
      <w:r>
        <w:rPr>
          <w:rFonts w:ascii="Verdana" w:hAnsi="Verdana" w:cstheme="minorHAnsi"/>
          <w:color w:val="7F7F7F" w:themeColor="text1" w:themeTint="80"/>
        </w:rPr>
        <w:t>Capturamos la cantidad y el precio unitario.</w:t>
      </w:r>
    </w:p>
    <w:p w:rsidR="0027547F" w:rsidRDefault="0027547F" w:rsidP="0027547F">
      <w:pPr>
        <w:pStyle w:val="Sinespaciado"/>
        <w:numPr>
          <w:ilvl w:val="0"/>
          <w:numId w:val="18"/>
        </w:numPr>
        <w:jc w:val="both"/>
        <w:rPr>
          <w:rFonts w:ascii="Verdana" w:hAnsi="Verdana" w:cstheme="minorHAnsi"/>
          <w:color w:val="7F7F7F" w:themeColor="text1" w:themeTint="80"/>
        </w:rPr>
      </w:pPr>
      <w:r>
        <w:rPr>
          <w:rFonts w:ascii="Verdana" w:hAnsi="Verdana" w:cstheme="minorHAnsi"/>
          <w:color w:val="7F7F7F" w:themeColor="text1" w:themeTint="80"/>
        </w:rPr>
        <w:t>Elegimos las tasas de impuestos</w:t>
      </w:r>
    </w:p>
    <w:p w:rsidR="0027547F" w:rsidRDefault="0027547F" w:rsidP="0027547F">
      <w:pPr>
        <w:pStyle w:val="Sinespaciado"/>
        <w:numPr>
          <w:ilvl w:val="0"/>
          <w:numId w:val="18"/>
        </w:numPr>
        <w:jc w:val="both"/>
        <w:rPr>
          <w:rFonts w:ascii="Verdana" w:hAnsi="Verdana" w:cstheme="minorHAnsi"/>
          <w:color w:val="7F7F7F" w:themeColor="text1" w:themeTint="80"/>
        </w:rPr>
      </w:pPr>
      <w:r>
        <w:rPr>
          <w:rFonts w:ascii="Verdana" w:hAnsi="Verdana" w:cstheme="minorHAnsi"/>
          <w:color w:val="7F7F7F" w:themeColor="text1" w:themeTint="80"/>
        </w:rPr>
        <w:t>Confirmamos que el total nos cuadre con lo que queremos facturar en ese concepto.</w:t>
      </w:r>
    </w:p>
    <w:p w:rsidR="0027547F" w:rsidRDefault="0027547F" w:rsidP="0027547F">
      <w:pPr>
        <w:pStyle w:val="Sinespaciado"/>
        <w:numPr>
          <w:ilvl w:val="0"/>
          <w:numId w:val="18"/>
        </w:numPr>
        <w:jc w:val="both"/>
        <w:rPr>
          <w:rFonts w:ascii="Verdana" w:hAnsi="Verdana" w:cstheme="minorHAnsi"/>
          <w:color w:val="7F7F7F" w:themeColor="text1" w:themeTint="80"/>
        </w:rPr>
      </w:pPr>
      <w:r>
        <w:rPr>
          <w:rFonts w:ascii="Verdana" w:hAnsi="Verdana" w:cstheme="minorHAnsi"/>
          <w:color w:val="7F7F7F" w:themeColor="text1" w:themeTint="80"/>
        </w:rPr>
        <w:t>Dar click en aceptar.</w:t>
      </w:r>
    </w:p>
    <w:p w:rsidR="0027547F" w:rsidRDefault="0027547F">
      <w:pPr>
        <w:rPr>
          <w:rFonts w:ascii="Verdana" w:hAnsi="Verdana" w:cstheme="minorHAnsi"/>
          <w:color w:val="7F7F7F" w:themeColor="text1" w:themeTint="80"/>
        </w:rPr>
      </w:pPr>
      <w:r>
        <w:rPr>
          <w:rFonts w:ascii="Verdana" w:hAnsi="Verdana" w:cstheme="minorHAnsi"/>
          <w:color w:val="7F7F7F" w:themeColor="text1" w:themeTint="80"/>
        </w:rPr>
        <w:br w:type="page"/>
      </w:r>
    </w:p>
    <w:p w:rsidR="000B71A1" w:rsidRPr="000479CD" w:rsidRDefault="0027547F" w:rsidP="00E10155">
      <w:pPr>
        <w:pStyle w:val="Sinespaciado"/>
        <w:jc w:val="both"/>
        <w:rPr>
          <w:rFonts w:ascii="Verdana" w:hAnsi="Verdana" w:cstheme="minorHAnsi"/>
        </w:rPr>
      </w:pPr>
      <w:r w:rsidRPr="000479CD">
        <w:rPr>
          <w:rFonts w:ascii="Verdana" w:hAnsi="Verdana" w:cstheme="minorHAnsi"/>
        </w:rPr>
        <w:lastRenderedPageBreak/>
        <w:t>Cómo buscar una factura.</w:t>
      </w:r>
    </w:p>
    <w:p w:rsidR="0027547F" w:rsidRDefault="000479CD" w:rsidP="000479CD">
      <w:pPr>
        <w:pStyle w:val="Sinespaciado"/>
        <w:numPr>
          <w:ilvl w:val="0"/>
          <w:numId w:val="19"/>
        </w:numPr>
        <w:jc w:val="both"/>
        <w:rPr>
          <w:rFonts w:ascii="Verdana" w:hAnsi="Verdana" w:cstheme="minorHAnsi"/>
          <w:color w:val="7F7F7F" w:themeColor="text1" w:themeTint="80"/>
        </w:rPr>
      </w:pPr>
      <w:r>
        <w:rPr>
          <w:rFonts w:ascii="Verdana" w:hAnsi="Verdana" w:cstheme="minorHAnsi"/>
          <w:color w:val="7F7F7F" w:themeColor="text1" w:themeTint="80"/>
        </w:rPr>
        <w:t>Estando en el módulo de facturación</w:t>
      </w:r>
    </w:p>
    <w:p w:rsidR="000479CD" w:rsidRDefault="000479CD" w:rsidP="000479CD">
      <w:pPr>
        <w:pStyle w:val="Sinespaciado"/>
        <w:numPr>
          <w:ilvl w:val="0"/>
          <w:numId w:val="19"/>
        </w:numPr>
        <w:jc w:val="both"/>
        <w:rPr>
          <w:rFonts w:ascii="Verdana" w:hAnsi="Verdana" w:cstheme="minorHAnsi"/>
          <w:color w:val="7F7F7F" w:themeColor="text1" w:themeTint="80"/>
        </w:rPr>
      </w:pPr>
      <w:r>
        <w:rPr>
          <w:rFonts w:ascii="Verdana" w:hAnsi="Verdana" w:cstheme="minorHAnsi"/>
          <w:color w:val="7F7F7F" w:themeColor="text1" w:themeTint="80"/>
        </w:rPr>
        <w:t>Elegimos la opción CFDI</w:t>
      </w:r>
    </w:p>
    <w:p w:rsidR="000479CD" w:rsidRDefault="000479CD" w:rsidP="000479CD">
      <w:pPr>
        <w:pStyle w:val="Sinespaciado"/>
        <w:numPr>
          <w:ilvl w:val="0"/>
          <w:numId w:val="19"/>
        </w:numPr>
        <w:jc w:val="both"/>
        <w:rPr>
          <w:rFonts w:ascii="Verdana" w:hAnsi="Verdana" w:cstheme="minorHAnsi"/>
          <w:color w:val="7F7F7F" w:themeColor="text1" w:themeTint="80"/>
        </w:rPr>
      </w:pPr>
      <w:r>
        <w:rPr>
          <w:rFonts w:ascii="Verdana" w:hAnsi="Verdana" w:cstheme="minorHAnsi"/>
          <w:color w:val="7F7F7F" w:themeColor="text1" w:themeTint="80"/>
        </w:rPr>
        <w:t>El sistema mostrará la relación de comprobantes del mes.</w:t>
      </w:r>
    </w:p>
    <w:p w:rsidR="000479CD" w:rsidRDefault="000479CD" w:rsidP="000479CD">
      <w:pPr>
        <w:pStyle w:val="Sinespaciado"/>
        <w:numPr>
          <w:ilvl w:val="0"/>
          <w:numId w:val="19"/>
        </w:numPr>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5888" behindDoc="0" locked="0" layoutInCell="1" allowOverlap="1">
            <wp:simplePos x="0" y="0"/>
            <wp:positionH relativeFrom="column">
              <wp:posOffset>15240</wp:posOffset>
            </wp:positionH>
            <wp:positionV relativeFrom="paragraph">
              <wp:posOffset>474980</wp:posOffset>
            </wp:positionV>
            <wp:extent cx="5500370" cy="1285875"/>
            <wp:effectExtent l="19050" t="0" r="5080" b="0"/>
            <wp:wrapSquare wrapText="bothSides"/>
            <wp:docPr id="3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5500370" cy="1285875"/>
                    </a:xfrm>
                    <a:prstGeom prst="rect">
                      <a:avLst/>
                    </a:prstGeom>
                    <a:noFill/>
                    <a:ln w="9525">
                      <a:noFill/>
                      <a:miter lim="800000"/>
                      <a:headEnd/>
                      <a:tailEnd/>
                    </a:ln>
                  </pic:spPr>
                </pic:pic>
              </a:graphicData>
            </a:graphic>
          </wp:anchor>
        </w:drawing>
      </w:r>
      <w:r>
        <w:rPr>
          <w:rFonts w:ascii="Verdana" w:hAnsi="Verdana" w:cstheme="minorHAnsi"/>
          <w:color w:val="7F7F7F" w:themeColor="text1" w:themeTint="80"/>
        </w:rPr>
        <w:t>Si queremos consultar de otro periodo o filtrar por algún dato como cliente, damos click en el botón “</w:t>
      </w:r>
      <w:r w:rsidRPr="000479CD">
        <w:rPr>
          <w:rFonts w:ascii="Verdana" w:hAnsi="Verdana" w:cstheme="minorHAnsi"/>
          <w:i/>
          <w:color w:val="7F7F7F" w:themeColor="text1" w:themeTint="80"/>
        </w:rPr>
        <w:t>Filtrar</w:t>
      </w:r>
      <w:r>
        <w:rPr>
          <w:rFonts w:ascii="Verdana" w:hAnsi="Verdana" w:cstheme="minorHAnsi"/>
          <w:color w:val="7F7F7F" w:themeColor="text1" w:themeTint="80"/>
        </w:rPr>
        <w:t>”</w:t>
      </w:r>
    </w:p>
    <w:p w:rsidR="000479CD" w:rsidRDefault="000479CD" w:rsidP="00E10155">
      <w:pPr>
        <w:pStyle w:val="Sinespaciado"/>
        <w:jc w:val="both"/>
        <w:rPr>
          <w:rFonts w:ascii="Verdana" w:hAnsi="Verdana" w:cstheme="minorHAnsi"/>
          <w:color w:val="7F7F7F" w:themeColor="text1" w:themeTint="80"/>
        </w:rPr>
      </w:pPr>
    </w:p>
    <w:p w:rsidR="000479CD" w:rsidRDefault="000479CD"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En la parte de la derecha aparecerá la pantalla de filtros</w:t>
      </w:r>
    </w:p>
    <w:p w:rsidR="000479CD" w:rsidRDefault="000479CD"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6912" behindDoc="0" locked="0" layoutInCell="1" allowOverlap="1">
            <wp:simplePos x="0" y="0"/>
            <wp:positionH relativeFrom="column">
              <wp:posOffset>-32385</wp:posOffset>
            </wp:positionH>
            <wp:positionV relativeFrom="paragraph">
              <wp:posOffset>50800</wp:posOffset>
            </wp:positionV>
            <wp:extent cx="5500370" cy="2438400"/>
            <wp:effectExtent l="19050" t="0" r="508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srcRect/>
                    <a:stretch>
                      <a:fillRect/>
                    </a:stretch>
                  </pic:blipFill>
                  <pic:spPr bwMode="auto">
                    <a:xfrm>
                      <a:off x="0" y="0"/>
                      <a:ext cx="5500370" cy="2438400"/>
                    </a:xfrm>
                    <a:prstGeom prst="rect">
                      <a:avLst/>
                    </a:prstGeom>
                    <a:noFill/>
                    <a:ln w="9525">
                      <a:noFill/>
                      <a:miter lim="800000"/>
                      <a:headEnd/>
                      <a:tailEnd/>
                    </a:ln>
                  </pic:spPr>
                </pic:pic>
              </a:graphicData>
            </a:graphic>
          </wp:anchor>
        </w:drawing>
      </w:r>
    </w:p>
    <w:p w:rsidR="000479CD" w:rsidRDefault="000479CD"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Elegir los filtros deseados y dar click en “</w:t>
      </w:r>
      <w:r w:rsidRPr="000479CD">
        <w:rPr>
          <w:rFonts w:ascii="Verdana" w:hAnsi="Verdana" w:cstheme="minorHAnsi"/>
          <w:i/>
          <w:color w:val="7F7F7F" w:themeColor="text1" w:themeTint="80"/>
        </w:rPr>
        <w:t>Filtrar</w:t>
      </w:r>
      <w:r>
        <w:rPr>
          <w:rFonts w:ascii="Verdana" w:hAnsi="Verdana" w:cstheme="minorHAnsi"/>
          <w:color w:val="7F7F7F" w:themeColor="text1" w:themeTint="80"/>
        </w:rPr>
        <w:t>”</w:t>
      </w:r>
    </w:p>
    <w:p w:rsidR="000479CD" w:rsidRDefault="000479CD"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Aparecerán los registros que cumplan con las condiciones de filtros.</w:t>
      </w:r>
    </w:p>
    <w:p w:rsidR="000479CD" w:rsidRDefault="000479CD">
      <w:pPr>
        <w:rPr>
          <w:rFonts w:ascii="Verdana" w:hAnsi="Verdana" w:cstheme="minorHAnsi"/>
          <w:color w:val="7F7F7F" w:themeColor="text1" w:themeTint="80"/>
        </w:rPr>
      </w:pPr>
      <w:r>
        <w:rPr>
          <w:rFonts w:ascii="Verdana" w:hAnsi="Verdana" w:cstheme="minorHAnsi"/>
          <w:color w:val="7F7F7F" w:themeColor="text1" w:themeTint="80"/>
        </w:rPr>
        <w:br w:type="page"/>
      </w:r>
    </w:p>
    <w:p w:rsidR="000479CD" w:rsidRPr="007C7B7F" w:rsidRDefault="000479CD" w:rsidP="00E10155">
      <w:pPr>
        <w:pStyle w:val="Sinespaciado"/>
        <w:jc w:val="both"/>
        <w:rPr>
          <w:rFonts w:ascii="Verdana" w:hAnsi="Verdana" w:cstheme="minorHAnsi"/>
        </w:rPr>
      </w:pPr>
      <w:r w:rsidRPr="007C7B7F">
        <w:rPr>
          <w:rFonts w:ascii="Verdana" w:hAnsi="Verdana" w:cstheme="minorHAnsi"/>
        </w:rPr>
        <w:lastRenderedPageBreak/>
        <w:t xml:space="preserve">Cómo cancelar, </w:t>
      </w:r>
      <w:r w:rsidR="008106D4" w:rsidRPr="007C7B7F">
        <w:rPr>
          <w:rFonts w:ascii="Verdana" w:hAnsi="Verdana" w:cstheme="minorHAnsi"/>
        </w:rPr>
        <w:t xml:space="preserve">duplicar, </w:t>
      </w:r>
      <w:r w:rsidRPr="007C7B7F">
        <w:rPr>
          <w:rFonts w:ascii="Verdana" w:hAnsi="Verdana" w:cstheme="minorHAnsi"/>
        </w:rPr>
        <w:t>reimprimir, o reenviar una factura.</w:t>
      </w:r>
    </w:p>
    <w:p w:rsidR="000479CD" w:rsidRDefault="000479CD"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En el módulo de facturación, elegir la opción CFDI</w:t>
      </w:r>
    </w:p>
    <w:p w:rsidR="000479CD" w:rsidRDefault="000479CD"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Identificar la factura del listado</w:t>
      </w:r>
    </w:p>
    <w:p w:rsidR="000479CD" w:rsidRDefault="000479CD"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Si la factura no está en el listado, aplicar filtros para poder visualizarla</w:t>
      </w:r>
    </w:p>
    <w:p w:rsidR="000479CD" w:rsidRDefault="008106D4"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7936" behindDoc="0" locked="0" layoutInCell="1" allowOverlap="1">
            <wp:simplePos x="0" y="0"/>
            <wp:positionH relativeFrom="column">
              <wp:posOffset>-3810</wp:posOffset>
            </wp:positionH>
            <wp:positionV relativeFrom="paragraph">
              <wp:posOffset>170180</wp:posOffset>
            </wp:positionV>
            <wp:extent cx="5753100" cy="2019300"/>
            <wp:effectExtent l="19050" t="0" r="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5753100" cy="2019300"/>
                    </a:xfrm>
                    <a:prstGeom prst="rect">
                      <a:avLst/>
                    </a:prstGeom>
                    <a:noFill/>
                    <a:ln w="9525">
                      <a:noFill/>
                      <a:miter lim="800000"/>
                      <a:headEnd/>
                      <a:tailEnd/>
                    </a:ln>
                  </pic:spPr>
                </pic:pic>
              </a:graphicData>
            </a:graphic>
          </wp:anchor>
        </w:drawing>
      </w:r>
      <w:r w:rsidR="000479CD">
        <w:rPr>
          <w:rFonts w:ascii="Verdana" w:hAnsi="Verdana" w:cstheme="minorHAnsi"/>
          <w:color w:val="7F7F7F" w:themeColor="text1" w:themeTint="80"/>
        </w:rPr>
        <w:t>Una vez visualizada dar click en el lápiz de editar.</w:t>
      </w:r>
    </w:p>
    <w:p w:rsidR="008106D4" w:rsidRDefault="008106D4" w:rsidP="00E10155">
      <w:pPr>
        <w:pStyle w:val="Sinespaciado"/>
        <w:jc w:val="both"/>
        <w:rPr>
          <w:rFonts w:ascii="Verdana" w:hAnsi="Verdana" w:cstheme="minorHAnsi"/>
          <w:color w:val="7F7F7F" w:themeColor="text1" w:themeTint="80"/>
        </w:rPr>
      </w:pPr>
    </w:p>
    <w:p w:rsidR="008106D4" w:rsidRDefault="008106D4" w:rsidP="00E10155">
      <w:pPr>
        <w:pStyle w:val="Sinespaciado"/>
        <w:jc w:val="both"/>
        <w:rPr>
          <w:rFonts w:ascii="Verdana" w:hAnsi="Verdana" w:cstheme="minorHAnsi"/>
          <w:color w:val="7F7F7F" w:themeColor="text1" w:themeTint="80"/>
        </w:rPr>
      </w:pPr>
    </w:p>
    <w:p w:rsidR="000479CD" w:rsidRDefault="008106D4"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Si la factura está timbrada, e</w:t>
      </w:r>
      <w:r w:rsidR="000479CD">
        <w:rPr>
          <w:rFonts w:ascii="Verdana" w:hAnsi="Verdana" w:cstheme="minorHAnsi"/>
          <w:color w:val="7F7F7F" w:themeColor="text1" w:themeTint="80"/>
        </w:rPr>
        <w:t xml:space="preserve">l sistema mostrará la factura ya timbrada con los botones de acción que ya conocemos </w:t>
      </w:r>
      <w:r w:rsidR="000479CD" w:rsidRPr="008106D4">
        <w:rPr>
          <w:rFonts w:ascii="Verdana" w:hAnsi="Verdana" w:cstheme="minorHAnsi"/>
          <w:i/>
          <w:color w:val="7F7F7F" w:themeColor="text1" w:themeTint="80"/>
        </w:rPr>
        <w:t>(</w:t>
      </w:r>
      <w:r w:rsidRPr="008106D4">
        <w:rPr>
          <w:rFonts w:ascii="Verdana" w:hAnsi="Verdana" w:cstheme="minorHAnsi"/>
          <w:i/>
          <w:color w:val="7F7F7F" w:themeColor="text1" w:themeTint="80"/>
        </w:rPr>
        <w:t xml:space="preserve">Duplicar, </w:t>
      </w:r>
      <w:r w:rsidR="000479CD" w:rsidRPr="008106D4">
        <w:rPr>
          <w:rFonts w:ascii="Verdana" w:hAnsi="Verdana" w:cstheme="minorHAnsi"/>
          <w:i/>
          <w:color w:val="7F7F7F" w:themeColor="text1" w:themeTint="80"/>
        </w:rPr>
        <w:t>XML,</w:t>
      </w:r>
      <w:r w:rsidRPr="008106D4">
        <w:rPr>
          <w:rFonts w:ascii="Verdana" w:hAnsi="Verdana" w:cstheme="minorHAnsi"/>
          <w:i/>
          <w:color w:val="7F7F7F" w:themeColor="text1" w:themeTint="80"/>
        </w:rPr>
        <w:t xml:space="preserve"> Enviar, cancelar,</w:t>
      </w:r>
      <w:r w:rsidR="000479CD" w:rsidRPr="008106D4">
        <w:rPr>
          <w:rFonts w:ascii="Verdana" w:hAnsi="Verdana" w:cstheme="minorHAnsi"/>
          <w:i/>
          <w:color w:val="7F7F7F" w:themeColor="text1" w:themeTint="80"/>
        </w:rPr>
        <w:t xml:space="preserve"> PDF,</w:t>
      </w:r>
      <w:r w:rsidRPr="008106D4">
        <w:rPr>
          <w:rFonts w:ascii="Verdana" w:hAnsi="Verdana" w:cstheme="minorHAnsi"/>
          <w:i/>
          <w:color w:val="7F7F7F" w:themeColor="text1" w:themeTint="80"/>
        </w:rPr>
        <w:t xml:space="preserve"> Regresar).</w:t>
      </w:r>
    </w:p>
    <w:p w:rsidR="008106D4" w:rsidRDefault="008106D4"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8960" behindDoc="0" locked="0" layoutInCell="1" allowOverlap="1">
            <wp:simplePos x="0" y="0"/>
            <wp:positionH relativeFrom="column">
              <wp:posOffset>-3810</wp:posOffset>
            </wp:positionH>
            <wp:positionV relativeFrom="paragraph">
              <wp:posOffset>93980</wp:posOffset>
            </wp:positionV>
            <wp:extent cx="5615940" cy="457200"/>
            <wp:effectExtent l="19050" t="0" r="381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r="-68"/>
                    <a:stretch>
                      <a:fillRect/>
                    </a:stretch>
                  </pic:blipFill>
                  <pic:spPr bwMode="auto">
                    <a:xfrm>
                      <a:off x="0" y="0"/>
                      <a:ext cx="5615940" cy="457200"/>
                    </a:xfrm>
                    <a:prstGeom prst="rect">
                      <a:avLst/>
                    </a:prstGeom>
                    <a:noFill/>
                    <a:ln w="9525">
                      <a:noFill/>
                      <a:miter lim="800000"/>
                      <a:headEnd/>
                      <a:tailEnd/>
                    </a:ln>
                  </pic:spPr>
                </pic:pic>
              </a:graphicData>
            </a:graphic>
          </wp:anchor>
        </w:drawing>
      </w:r>
    </w:p>
    <w:p w:rsidR="008106D4" w:rsidRDefault="008106D4" w:rsidP="00E10155">
      <w:pPr>
        <w:pStyle w:val="Sinespaciado"/>
        <w:jc w:val="both"/>
        <w:rPr>
          <w:rFonts w:ascii="Verdana" w:hAnsi="Verdana" w:cstheme="minorHAnsi"/>
          <w:color w:val="7F7F7F" w:themeColor="text1" w:themeTint="80"/>
        </w:rPr>
      </w:pPr>
    </w:p>
    <w:p w:rsidR="000479CD" w:rsidRDefault="008106D4" w:rsidP="00E10155">
      <w:pPr>
        <w:pStyle w:val="Sinespaciado"/>
        <w:jc w:val="both"/>
        <w:rPr>
          <w:rFonts w:ascii="Verdana" w:hAnsi="Verdana" w:cstheme="minorHAnsi"/>
          <w:color w:val="7F7F7F" w:themeColor="text1" w:themeTint="80"/>
        </w:rPr>
      </w:pPr>
      <w:r>
        <w:rPr>
          <w:rFonts w:ascii="Verdana" w:hAnsi="Verdana" w:cstheme="minorHAnsi"/>
          <w:color w:val="7F7F7F" w:themeColor="text1" w:themeTint="80"/>
        </w:rPr>
        <w:t xml:space="preserve">Si la factura no está timbrada, el sistema mostrará los botones de </w:t>
      </w:r>
      <w:r w:rsidRPr="008106D4">
        <w:rPr>
          <w:rFonts w:ascii="Verdana" w:hAnsi="Verdana" w:cstheme="minorHAnsi"/>
          <w:i/>
          <w:color w:val="7F7F7F" w:themeColor="text1" w:themeTint="80"/>
        </w:rPr>
        <w:t>“Guardar, duplicar y regresar”</w:t>
      </w:r>
    </w:p>
    <w:p w:rsidR="008106D4" w:rsidRDefault="008106D4" w:rsidP="00E10155">
      <w:pPr>
        <w:pStyle w:val="Sinespaciado"/>
        <w:jc w:val="both"/>
        <w:rPr>
          <w:rFonts w:ascii="Verdana" w:hAnsi="Verdana" w:cstheme="minorHAnsi"/>
          <w:color w:val="7F7F7F" w:themeColor="text1" w:themeTint="80"/>
        </w:rPr>
      </w:pPr>
      <w:r>
        <w:rPr>
          <w:rFonts w:ascii="Verdana" w:hAnsi="Verdana" w:cstheme="minorHAnsi"/>
          <w:noProof/>
          <w:color w:val="7F7F7F" w:themeColor="text1" w:themeTint="80"/>
          <w:lang w:eastAsia="es-MX"/>
        </w:rPr>
        <w:drawing>
          <wp:inline distT="0" distB="0" distL="0" distR="0">
            <wp:extent cx="5612130" cy="447675"/>
            <wp:effectExtent l="1905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5612130" cy="447675"/>
                    </a:xfrm>
                    <a:prstGeom prst="rect">
                      <a:avLst/>
                    </a:prstGeom>
                    <a:noFill/>
                    <a:ln w="9525">
                      <a:noFill/>
                      <a:miter lim="800000"/>
                      <a:headEnd/>
                      <a:tailEnd/>
                    </a:ln>
                  </pic:spPr>
                </pic:pic>
              </a:graphicData>
            </a:graphic>
          </wp:inline>
        </w:drawing>
      </w:r>
    </w:p>
    <w:p w:rsidR="008106D4" w:rsidRDefault="008106D4" w:rsidP="007C7B7F">
      <w:pPr>
        <w:pStyle w:val="Sinespaciado"/>
        <w:numPr>
          <w:ilvl w:val="0"/>
          <w:numId w:val="20"/>
        </w:numPr>
        <w:jc w:val="both"/>
        <w:rPr>
          <w:rFonts w:ascii="Verdana" w:hAnsi="Verdana" w:cstheme="minorHAnsi"/>
          <w:color w:val="7F7F7F" w:themeColor="text1" w:themeTint="80"/>
        </w:rPr>
      </w:pPr>
      <w:r>
        <w:rPr>
          <w:rFonts w:ascii="Verdana" w:hAnsi="Verdana" w:cstheme="minorHAnsi"/>
          <w:color w:val="7F7F7F" w:themeColor="text1" w:themeTint="80"/>
        </w:rPr>
        <w:t>D</w:t>
      </w:r>
      <w:r w:rsidR="007C7B7F">
        <w:rPr>
          <w:rFonts w:ascii="Verdana" w:hAnsi="Verdana" w:cstheme="minorHAnsi"/>
          <w:color w:val="7F7F7F" w:themeColor="text1" w:themeTint="80"/>
        </w:rPr>
        <w:t>UPLICAR</w:t>
      </w:r>
      <w:r>
        <w:rPr>
          <w:rFonts w:ascii="Verdana" w:hAnsi="Verdana" w:cstheme="minorHAnsi"/>
          <w:color w:val="7F7F7F" w:themeColor="text1" w:themeTint="80"/>
        </w:rPr>
        <w:t>. Crea una copia de la factura, permitiendo editar cualquier dato antes de timbrarla, nos sirve cuando queremos hacer una factura muy similar a una ya capturada, o si queremos crear la correcta después de una can</w:t>
      </w:r>
      <w:r w:rsidR="007C7B7F">
        <w:rPr>
          <w:rFonts w:ascii="Verdana" w:hAnsi="Verdana" w:cstheme="minorHAnsi"/>
          <w:color w:val="7F7F7F" w:themeColor="text1" w:themeTint="80"/>
        </w:rPr>
        <w:t>c</w:t>
      </w:r>
      <w:r>
        <w:rPr>
          <w:rFonts w:ascii="Verdana" w:hAnsi="Verdana" w:cstheme="minorHAnsi"/>
          <w:color w:val="7F7F7F" w:themeColor="text1" w:themeTint="80"/>
        </w:rPr>
        <w:t>elación editando pocos datos.</w:t>
      </w:r>
    </w:p>
    <w:p w:rsidR="008106D4" w:rsidRDefault="007C7B7F" w:rsidP="007C7B7F">
      <w:pPr>
        <w:pStyle w:val="Sinespaciado"/>
        <w:numPr>
          <w:ilvl w:val="0"/>
          <w:numId w:val="20"/>
        </w:numPr>
        <w:jc w:val="both"/>
        <w:rPr>
          <w:rFonts w:ascii="Verdana" w:hAnsi="Verdana" w:cstheme="minorHAnsi"/>
          <w:color w:val="7F7F7F" w:themeColor="text1" w:themeTint="80"/>
        </w:rPr>
      </w:pPr>
      <w:r>
        <w:rPr>
          <w:rFonts w:ascii="Verdana" w:hAnsi="Verdana" w:cstheme="minorHAnsi"/>
          <w:color w:val="7F7F7F" w:themeColor="text1" w:themeTint="80"/>
        </w:rPr>
        <w:t>XML. Descargar el archivo XML.</w:t>
      </w:r>
    </w:p>
    <w:p w:rsidR="007C7B7F" w:rsidRDefault="007C7B7F" w:rsidP="007C7B7F">
      <w:pPr>
        <w:pStyle w:val="Sinespaciado"/>
        <w:numPr>
          <w:ilvl w:val="0"/>
          <w:numId w:val="20"/>
        </w:numPr>
        <w:jc w:val="both"/>
        <w:rPr>
          <w:rFonts w:ascii="Verdana" w:hAnsi="Verdana" w:cstheme="minorHAnsi"/>
          <w:color w:val="7F7F7F" w:themeColor="text1" w:themeTint="80"/>
        </w:rPr>
      </w:pPr>
      <w:r>
        <w:rPr>
          <w:rFonts w:ascii="Verdana" w:hAnsi="Verdana" w:cstheme="minorHAnsi"/>
          <w:color w:val="7F7F7F" w:themeColor="text1" w:themeTint="80"/>
        </w:rPr>
        <w:t>ENVIAR. Envía por correo la factura (PDF y XML)</w:t>
      </w:r>
    </w:p>
    <w:p w:rsidR="007C7B7F" w:rsidRDefault="007C7B7F" w:rsidP="007C7B7F">
      <w:pPr>
        <w:pStyle w:val="Sinespaciado"/>
        <w:numPr>
          <w:ilvl w:val="0"/>
          <w:numId w:val="20"/>
        </w:numPr>
        <w:jc w:val="both"/>
        <w:rPr>
          <w:rFonts w:ascii="Verdana" w:hAnsi="Verdana" w:cstheme="minorHAnsi"/>
          <w:color w:val="7F7F7F" w:themeColor="text1" w:themeTint="80"/>
        </w:rPr>
      </w:pPr>
      <w:r>
        <w:rPr>
          <w:rFonts w:ascii="Verdana" w:hAnsi="Verdana" w:cstheme="minorHAnsi"/>
          <w:color w:val="7F7F7F" w:themeColor="text1" w:themeTint="80"/>
        </w:rPr>
        <w:t>CANCELAR. Cancela la Factura.</w:t>
      </w:r>
    </w:p>
    <w:p w:rsidR="007C7B7F" w:rsidRDefault="007C7B7F" w:rsidP="007C7B7F">
      <w:pPr>
        <w:pStyle w:val="Sinespaciado"/>
        <w:numPr>
          <w:ilvl w:val="0"/>
          <w:numId w:val="20"/>
        </w:numPr>
        <w:jc w:val="both"/>
        <w:rPr>
          <w:rFonts w:ascii="Verdana" w:hAnsi="Verdana" w:cstheme="minorHAnsi"/>
          <w:color w:val="7F7F7F" w:themeColor="text1" w:themeTint="80"/>
        </w:rPr>
      </w:pPr>
      <w:r>
        <w:rPr>
          <w:rFonts w:ascii="Verdana" w:hAnsi="Verdana" w:cstheme="minorHAnsi"/>
          <w:color w:val="7F7F7F" w:themeColor="text1" w:themeTint="80"/>
        </w:rPr>
        <w:t>PDF. Descargar el PDF de la factura.</w:t>
      </w:r>
    </w:p>
    <w:p w:rsidR="007C7B7F" w:rsidRDefault="007C7B7F" w:rsidP="007C7B7F">
      <w:pPr>
        <w:pStyle w:val="Sinespaciado"/>
        <w:numPr>
          <w:ilvl w:val="0"/>
          <w:numId w:val="20"/>
        </w:numPr>
        <w:jc w:val="both"/>
        <w:rPr>
          <w:rFonts w:ascii="Verdana" w:hAnsi="Verdana" w:cstheme="minorHAnsi"/>
          <w:color w:val="7F7F7F" w:themeColor="text1" w:themeTint="80"/>
        </w:rPr>
      </w:pPr>
      <w:r>
        <w:rPr>
          <w:rFonts w:ascii="Verdana" w:hAnsi="Verdana" w:cstheme="minorHAnsi"/>
          <w:color w:val="7F7F7F" w:themeColor="text1" w:themeTint="80"/>
        </w:rPr>
        <w:t>GUARDAR. Intenta timbrar de nuevo la factura con los cambios realizados.</w:t>
      </w:r>
    </w:p>
    <w:p w:rsidR="007C7B7F" w:rsidRDefault="007C7B7F" w:rsidP="007C7B7F">
      <w:pPr>
        <w:pStyle w:val="Sinespaciado"/>
        <w:numPr>
          <w:ilvl w:val="0"/>
          <w:numId w:val="20"/>
        </w:numPr>
        <w:jc w:val="both"/>
        <w:rPr>
          <w:rFonts w:ascii="Verdana" w:hAnsi="Verdana" w:cstheme="minorHAnsi"/>
          <w:color w:val="7F7F7F" w:themeColor="text1" w:themeTint="80"/>
        </w:rPr>
      </w:pPr>
      <w:r>
        <w:rPr>
          <w:rFonts w:ascii="Verdana" w:hAnsi="Verdana" w:cstheme="minorHAnsi"/>
          <w:color w:val="7F7F7F" w:themeColor="text1" w:themeTint="80"/>
        </w:rPr>
        <w:t>REGRESAR. Salir de la pantalla actual, y regresa a la relación de comprobantes.</w:t>
      </w:r>
    </w:p>
    <w:p w:rsidR="008106D4" w:rsidRDefault="008106D4" w:rsidP="00E10155">
      <w:pPr>
        <w:pStyle w:val="Sinespaciado"/>
        <w:jc w:val="both"/>
        <w:rPr>
          <w:rFonts w:ascii="Verdana" w:hAnsi="Verdana" w:cstheme="minorHAnsi"/>
          <w:color w:val="7F7F7F" w:themeColor="text1" w:themeTint="80"/>
        </w:rPr>
      </w:pPr>
    </w:p>
    <w:p w:rsidR="007C7B7F" w:rsidRDefault="007C7B7F">
      <w:pPr>
        <w:rPr>
          <w:rFonts w:ascii="Verdana" w:hAnsi="Verdana" w:cstheme="minorHAnsi"/>
          <w:color w:val="7F7F7F" w:themeColor="text1" w:themeTint="80"/>
        </w:rPr>
      </w:pPr>
      <w:r>
        <w:rPr>
          <w:rFonts w:ascii="Verdana" w:hAnsi="Verdana" w:cstheme="minorHAnsi"/>
          <w:color w:val="7F7F7F" w:themeColor="text1" w:themeTint="80"/>
        </w:rPr>
        <w:br w:type="page"/>
      </w:r>
    </w:p>
    <w:p w:rsidR="008106D4" w:rsidRPr="00EF1E68" w:rsidRDefault="007C7B7F" w:rsidP="00E10155">
      <w:pPr>
        <w:pStyle w:val="Sinespaciado"/>
        <w:jc w:val="both"/>
        <w:rPr>
          <w:rFonts w:ascii="Verdana" w:hAnsi="Verdana" w:cstheme="minorHAnsi"/>
        </w:rPr>
      </w:pPr>
      <w:r w:rsidRPr="00EF1E68">
        <w:rPr>
          <w:rFonts w:ascii="Verdana" w:hAnsi="Verdana" w:cstheme="minorHAnsi"/>
        </w:rPr>
        <w:lastRenderedPageBreak/>
        <w:t>Como crear un cfdi de pagos</w:t>
      </w:r>
      <w:r w:rsidR="003C6682" w:rsidRPr="00EF1E68">
        <w:rPr>
          <w:rFonts w:ascii="Verdana" w:hAnsi="Verdana" w:cstheme="minorHAnsi"/>
        </w:rPr>
        <w:t>?</w:t>
      </w:r>
      <w:r w:rsidRPr="00EF1E68">
        <w:rPr>
          <w:rFonts w:ascii="Verdana" w:hAnsi="Verdana" w:cstheme="minorHAnsi"/>
        </w:rPr>
        <w:t>.</w:t>
      </w:r>
    </w:p>
    <w:p w:rsidR="003C6682" w:rsidRDefault="003C6682" w:rsidP="003C6682">
      <w:pPr>
        <w:pStyle w:val="Sinespaciado"/>
        <w:numPr>
          <w:ilvl w:val="0"/>
          <w:numId w:val="21"/>
        </w:numPr>
        <w:jc w:val="both"/>
        <w:rPr>
          <w:rFonts w:ascii="Verdana" w:hAnsi="Verdana" w:cstheme="minorHAnsi"/>
          <w:color w:val="7F7F7F" w:themeColor="text1" w:themeTint="80"/>
        </w:rPr>
      </w:pPr>
      <w:r>
        <w:rPr>
          <w:rFonts w:ascii="Verdana" w:hAnsi="Verdana" w:cstheme="minorHAnsi"/>
          <w:color w:val="7F7F7F" w:themeColor="text1" w:themeTint="80"/>
        </w:rPr>
        <w:t xml:space="preserve">En el modulo de facturación ubicarse en la opción </w:t>
      </w:r>
      <w:r w:rsidRPr="003C6682">
        <w:rPr>
          <w:rFonts w:ascii="Verdana" w:hAnsi="Verdana" w:cstheme="minorHAnsi"/>
          <w:i/>
          <w:color w:val="7F7F7F" w:themeColor="text1" w:themeTint="80"/>
        </w:rPr>
        <w:t>CFDI</w:t>
      </w:r>
    </w:p>
    <w:p w:rsidR="003C6682" w:rsidRPr="003C6682" w:rsidRDefault="003C6682" w:rsidP="003C6682">
      <w:pPr>
        <w:pStyle w:val="Sinespaciado"/>
        <w:ind w:left="720"/>
        <w:jc w:val="both"/>
        <w:rPr>
          <w:rFonts w:ascii="Verdana" w:hAnsi="Verdana" w:cstheme="minorHAnsi"/>
          <w:i/>
          <w:color w:val="7F7F7F" w:themeColor="text1" w:themeTint="80"/>
          <w:sz w:val="20"/>
          <w:szCs w:val="20"/>
        </w:rPr>
      </w:pPr>
      <w:r w:rsidRPr="003C6682">
        <w:rPr>
          <w:rFonts w:ascii="Verdana" w:hAnsi="Verdana" w:cstheme="minorHAnsi"/>
          <w:i/>
          <w:color w:val="7F7F7F" w:themeColor="text1" w:themeTint="80"/>
          <w:sz w:val="20"/>
          <w:szCs w:val="20"/>
        </w:rPr>
        <w:t>Saldrá la lista de Comprobantes.</w:t>
      </w:r>
    </w:p>
    <w:p w:rsidR="003C6682" w:rsidRDefault="003C6682" w:rsidP="003C6682">
      <w:pPr>
        <w:pStyle w:val="Sinespaciado"/>
        <w:numPr>
          <w:ilvl w:val="0"/>
          <w:numId w:val="21"/>
        </w:numPr>
        <w:jc w:val="both"/>
        <w:rPr>
          <w:rFonts w:ascii="Verdana" w:hAnsi="Verdana" w:cstheme="minorHAnsi"/>
          <w:color w:val="7F7F7F" w:themeColor="text1" w:themeTint="80"/>
        </w:rPr>
      </w:pPr>
      <w:r>
        <w:rPr>
          <w:rFonts w:ascii="Verdana" w:hAnsi="Verdana" w:cstheme="minorHAnsi"/>
          <w:color w:val="7F7F7F" w:themeColor="text1" w:themeTint="80"/>
        </w:rPr>
        <w:t>Seleccionar la(s) facturas a las que se le capturará el cobro.</w:t>
      </w:r>
    </w:p>
    <w:p w:rsidR="003C6682" w:rsidRPr="003C6682" w:rsidRDefault="003C6682" w:rsidP="003C6682">
      <w:pPr>
        <w:pStyle w:val="Sinespaciado"/>
        <w:ind w:left="720"/>
        <w:jc w:val="both"/>
        <w:rPr>
          <w:rFonts w:ascii="Verdana" w:hAnsi="Verdana" w:cstheme="minorHAnsi"/>
          <w:i/>
          <w:color w:val="7F7F7F" w:themeColor="text1" w:themeTint="80"/>
          <w:sz w:val="20"/>
          <w:szCs w:val="20"/>
        </w:rPr>
      </w:pPr>
      <w:r w:rsidRPr="003C6682">
        <w:rPr>
          <w:rFonts w:ascii="Verdana" w:hAnsi="Verdana" w:cstheme="minorHAnsi"/>
          <w:i/>
          <w:color w:val="7F7F7F" w:themeColor="text1" w:themeTint="80"/>
          <w:sz w:val="20"/>
          <w:szCs w:val="20"/>
        </w:rPr>
        <w:t>Si las facturas no están en la lista aplicar el filtro de búsqueda</w:t>
      </w:r>
    </w:p>
    <w:p w:rsidR="003C6682"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noProof/>
          <w:color w:val="7F7F7F" w:themeColor="text1" w:themeTint="80"/>
          <w:lang w:eastAsia="es-MX"/>
        </w:rPr>
        <w:drawing>
          <wp:anchor distT="0" distB="0" distL="114300" distR="114300" simplePos="0" relativeHeight="251689984" behindDoc="0" locked="0" layoutInCell="1" allowOverlap="1">
            <wp:simplePos x="0" y="0"/>
            <wp:positionH relativeFrom="column">
              <wp:posOffset>62865</wp:posOffset>
            </wp:positionH>
            <wp:positionV relativeFrom="paragraph">
              <wp:posOffset>212725</wp:posOffset>
            </wp:positionV>
            <wp:extent cx="5095875" cy="2686050"/>
            <wp:effectExtent l="19050" t="0" r="9525"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srcRect/>
                    <a:stretch>
                      <a:fillRect/>
                    </a:stretch>
                  </pic:blipFill>
                  <pic:spPr bwMode="auto">
                    <a:xfrm>
                      <a:off x="0" y="0"/>
                      <a:ext cx="5095875" cy="2686050"/>
                    </a:xfrm>
                    <a:prstGeom prst="rect">
                      <a:avLst/>
                    </a:prstGeom>
                    <a:noFill/>
                    <a:ln w="9525">
                      <a:noFill/>
                      <a:miter lim="800000"/>
                      <a:headEnd/>
                      <a:tailEnd/>
                    </a:ln>
                  </pic:spPr>
                </pic:pic>
              </a:graphicData>
            </a:graphic>
          </wp:anchor>
        </w:drawing>
      </w:r>
      <w:r w:rsidR="003C6682">
        <w:rPr>
          <w:rFonts w:ascii="Verdana" w:hAnsi="Verdana" w:cstheme="minorHAnsi"/>
          <w:color w:val="7F7F7F" w:themeColor="text1" w:themeTint="80"/>
        </w:rPr>
        <w:t xml:space="preserve">Dar click en </w:t>
      </w:r>
      <w:r w:rsidR="003C6682" w:rsidRPr="003C6682">
        <w:rPr>
          <w:rFonts w:ascii="Verdana" w:hAnsi="Verdana" w:cstheme="minorHAnsi"/>
          <w:i/>
          <w:color w:val="7F7F7F" w:themeColor="text1" w:themeTint="80"/>
        </w:rPr>
        <w:t>Capturar Pago</w:t>
      </w:r>
      <w:r w:rsidR="003C6682">
        <w:rPr>
          <w:rFonts w:ascii="Verdana" w:hAnsi="Verdana" w:cstheme="minorHAnsi"/>
          <w:i/>
          <w:color w:val="7F7F7F" w:themeColor="text1" w:themeTint="80"/>
        </w:rPr>
        <w:t>.</w:t>
      </w:r>
    </w:p>
    <w:p w:rsidR="003C6682"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noProof/>
          <w:color w:val="7F7F7F" w:themeColor="text1" w:themeTint="80"/>
          <w:lang w:eastAsia="es-MX"/>
        </w:rPr>
        <w:drawing>
          <wp:anchor distT="0" distB="0" distL="114300" distR="114300" simplePos="0" relativeHeight="251691008" behindDoc="0" locked="0" layoutInCell="1" allowOverlap="1">
            <wp:simplePos x="0" y="0"/>
            <wp:positionH relativeFrom="column">
              <wp:posOffset>462915</wp:posOffset>
            </wp:positionH>
            <wp:positionV relativeFrom="paragraph">
              <wp:posOffset>3281045</wp:posOffset>
            </wp:positionV>
            <wp:extent cx="4695825" cy="1971675"/>
            <wp:effectExtent l="19050" t="0" r="9525"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srcRect/>
                    <a:stretch>
                      <a:fillRect/>
                    </a:stretch>
                  </pic:blipFill>
                  <pic:spPr bwMode="auto">
                    <a:xfrm>
                      <a:off x="0" y="0"/>
                      <a:ext cx="4695825" cy="1971675"/>
                    </a:xfrm>
                    <a:prstGeom prst="rect">
                      <a:avLst/>
                    </a:prstGeom>
                    <a:noFill/>
                    <a:ln w="9525">
                      <a:noFill/>
                      <a:miter lim="800000"/>
                      <a:headEnd/>
                      <a:tailEnd/>
                    </a:ln>
                  </pic:spPr>
                </pic:pic>
              </a:graphicData>
            </a:graphic>
          </wp:anchor>
        </w:drawing>
      </w:r>
      <w:r w:rsidR="003C6682">
        <w:rPr>
          <w:rFonts w:ascii="Verdana" w:hAnsi="Verdana" w:cstheme="minorHAnsi"/>
          <w:i/>
          <w:color w:val="7F7F7F" w:themeColor="text1" w:themeTint="80"/>
        </w:rPr>
        <w:t>aparecerá la pantalla de Cobranza con los datos de la(s) factura(s).</w:t>
      </w:r>
    </w:p>
    <w:p w:rsidR="00EF1E68"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color w:val="7F7F7F" w:themeColor="text1" w:themeTint="80"/>
        </w:rPr>
        <w:t>Capturar fecha de depósito, forma de pago y moneda.</w:t>
      </w:r>
    </w:p>
    <w:p w:rsidR="00EF1E68"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color w:val="7F7F7F" w:themeColor="text1" w:themeTint="80"/>
        </w:rPr>
        <w:t>Capturar el importe total del pago.</w:t>
      </w:r>
    </w:p>
    <w:p w:rsidR="00EF1E68"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color w:val="7F7F7F" w:themeColor="text1" w:themeTint="80"/>
        </w:rPr>
        <w:t>Las cuentas bancarias son opcionales, pueden omitirse.</w:t>
      </w:r>
    </w:p>
    <w:p w:rsidR="00EF1E68"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color w:val="7F7F7F" w:themeColor="text1" w:themeTint="80"/>
        </w:rPr>
        <w:t>Capturar la referencia (ficha depósito, cheque, num aprobación, etc)</w:t>
      </w:r>
    </w:p>
    <w:p w:rsidR="00EF1E68"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color w:val="7F7F7F" w:themeColor="text1" w:themeTint="80"/>
        </w:rPr>
        <w:t>Capturar el importe de paga por documento (por default nos muestra el saldo de cada factura)</w:t>
      </w:r>
    </w:p>
    <w:p w:rsidR="00EF1E68"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color w:val="7F7F7F" w:themeColor="text1" w:themeTint="80"/>
        </w:rPr>
        <w:t>Dar click en guardar.</w:t>
      </w:r>
    </w:p>
    <w:p w:rsidR="00EF1E68" w:rsidRDefault="00EF1E68" w:rsidP="003C6682">
      <w:pPr>
        <w:pStyle w:val="Sinespaciado"/>
        <w:numPr>
          <w:ilvl w:val="0"/>
          <w:numId w:val="21"/>
        </w:numPr>
        <w:jc w:val="both"/>
        <w:rPr>
          <w:rFonts w:ascii="Verdana" w:hAnsi="Verdana" w:cstheme="minorHAnsi"/>
          <w:i/>
          <w:color w:val="7F7F7F" w:themeColor="text1" w:themeTint="80"/>
        </w:rPr>
      </w:pPr>
      <w:r>
        <w:rPr>
          <w:rFonts w:ascii="Verdana" w:hAnsi="Verdana" w:cstheme="minorHAnsi"/>
          <w:i/>
          <w:noProof/>
          <w:color w:val="7F7F7F" w:themeColor="text1" w:themeTint="80"/>
          <w:lang w:eastAsia="es-MX"/>
        </w:rPr>
        <w:drawing>
          <wp:anchor distT="0" distB="0" distL="114300" distR="114300" simplePos="0" relativeHeight="251692032" behindDoc="0" locked="0" layoutInCell="1" allowOverlap="1">
            <wp:simplePos x="0" y="0"/>
            <wp:positionH relativeFrom="column">
              <wp:posOffset>472440</wp:posOffset>
            </wp:positionH>
            <wp:positionV relativeFrom="paragraph">
              <wp:posOffset>170180</wp:posOffset>
            </wp:positionV>
            <wp:extent cx="3714750" cy="381000"/>
            <wp:effectExtent l="1905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srcRect/>
                    <a:stretch>
                      <a:fillRect/>
                    </a:stretch>
                  </pic:blipFill>
                  <pic:spPr bwMode="auto">
                    <a:xfrm>
                      <a:off x="0" y="0"/>
                      <a:ext cx="3714750" cy="381000"/>
                    </a:xfrm>
                    <a:prstGeom prst="rect">
                      <a:avLst/>
                    </a:prstGeom>
                    <a:noFill/>
                    <a:ln w="9525">
                      <a:noFill/>
                      <a:miter lim="800000"/>
                      <a:headEnd/>
                      <a:tailEnd/>
                    </a:ln>
                  </pic:spPr>
                </pic:pic>
              </a:graphicData>
            </a:graphic>
          </wp:anchor>
        </w:drawing>
      </w:r>
      <w:r w:rsidRPr="00EF1E68">
        <w:rPr>
          <w:rFonts w:ascii="Verdana" w:hAnsi="Verdana" w:cstheme="minorHAnsi"/>
          <w:i/>
          <w:color w:val="7F7F7F" w:themeColor="text1" w:themeTint="80"/>
        </w:rPr>
        <w:t xml:space="preserve">Aparecerán los botones </w:t>
      </w:r>
      <w:r>
        <w:rPr>
          <w:rFonts w:ascii="Verdana" w:hAnsi="Verdana" w:cstheme="minorHAnsi"/>
          <w:i/>
          <w:color w:val="7F7F7F" w:themeColor="text1" w:themeTint="80"/>
        </w:rPr>
        <w:t>XML, PDF, Correo, Cancelar, Regresar</w:t>
      </w:r>
    </w:p>
    <w:p w:rsidR="00EF1E68" w:rsidRPr="00EF1E68" w:rsidRDefault="00EF1E68" w:rsidP="00EF1E68">
      <w:pPr>
        <w:pStyle w:val="Sinespaciado"/>
        <w:jc w:val="both"/>
        <w:rPr>
          <w:rFonts w:ascii="Verdana" w:hAnsi="Verdana" w:cstheme="minorHAnsi"/>
          <w:i/>
          <w:color w:val="7F7F7F" w:themeColor="text1" w:themeTint="80"/>
        </w:rPr>
      </w:pPr>
    </w:p>
    <w:p w:rsidR="00EF1E68" w:rsidRDefault="00EF1E68" w:rsidP="00EF1E68">
      <w:pPr>
        <w:pStyle w:val="Sinespaciado"/>
        <w:jc w:val="both"/>
        <w:rPr>
          <w:rFonts w:ascii="Verdana" w:hAnsi="Verdana" w:cstheme="minorHAnsi"/>
          <w:i/>
          <w:color w:val="7F7F7F" w:themeColor="text1" w:themeTint="80"/>
        </w:rPr>
      </w:pPr>
    </w:p>
    <w:p w:rsidR="00F07803" w:rsidRPr="005378F2" w:rsidRDefault="00F07803" w:rsidP="00F07803">
      <w:pPr>
        <w:pStyle w:val="Sinespaciado"/>
        <w:rPr>
          <w:rFonts w:ascii="Verdana" w:hAnsi="Verdana"/>
        </w:rPr>
      </w:pPr>
      <w:r w:rsidRPr="005378F2">
        <w:rPr>
          <w:rFonts w:ascii="Verdana" w:hAnsi="Verdana"/>
        </w:rPr>
        <w:lastRenderedPageBreak/>
        <w:t>Como cancelar un CFDi de Recepción de Pagos.</w:t>
      </w:r>
    </w:p>
    <w:p w:rsidR="00F07803" w:rsidRDefault="00F07803" w:rsidP="005378F2">
      <w:pPr>
        <w:pStyle w:val="Sinespaciado"/>
        <w:numPr>
          <w:ilvl w:val="0"/>
          <w:numId w:val="22"/>
        </w:numPr>
        <w:rPr>
          <w:rFonts w:ascii="Verdana" w:hAnsi="Verdana"/>
          <w:color w:val="7F7F7F" w:themeColor="text1" w:themeTint="80"/>
        </w:rPr>
      </w:pPr>
      <w:r w:rsidRPr="00F07803">
        <w:rPr>
          <w:rFonts w:ascii="Verdana" w:hAnsi="Verdana"/>
          <w:color w:val="7F7F7F" w:themeColor="text1" w:themeTint="80"/>
        </w:rPr>
        <w:t>Dentro del módulo de facturación elegir la opción Cobros</w:t>
      </w:r>
    </w:p>
    <w:p w:rsidR="00F07803" w:rsidRDefault="005378F2" w:rsidP="005378F2">
      <w:pPr>
        <w:pStyle w:val="Sinespaciado"/>
        <w:numPr>
          <w:ilvl w:val="0"/>
          <w:numId w:val="22"/>
        </w:numPr>
        <w:rPr>
          <w:rFonts w:ascii="Verdana" w:hAnsi="Verdana"/>
          <w:color w:val="7F7F7F" w:themeColor="text1" w:themeTint="80"/>
        </w:rPr>
      </w:pPr>
      <w:r>
        <w:rPr>
          <w:rFonts w:ascii="Verdana" w:hAnsi="Verdana"/>
          <w:color w:val="7F7F7F" w:themeColor="text1" w:themeTint="80"/>
        </w:rPr>
        <w:t xml:space="preserve">Dar click en el lápiz de </w:t>
      </w:r>
      <w:r w:rsidRPr="005378F2">
        <w:rPr>
          <w:rFonts w:ascii="Verdana" w:hAnsi="Verdana"/>
          <w:i/>
          <w:color w:val="7F7F7F" w:themeColor="text1" w:themeTint="80"/>
        </w:rPr>
        <w:t>Editar</w:t>
      </w:r>
      <w:r>
        <w:rPr>
          <w:rFonts w:ascii="Verdana" w:hAnsi="Verdana"/>
          <w:color w:val="7F7F7F" w:themeColor="text1" w:themeTint="80"/>
        </w:rPr>
        <w:t xml:space="preserve"> en</w:t>
      </w:r>
      <w:r w:rsidR="00F07803">
        <w:rPr>
          <w:rFonts w:ascii="Verdana" w:hAnsi="Verdana"/>
          <w:color w:val="7F7F7F" w:themeColor="text1" w:themeTint="80"/>
        </w:rPr>
        <w:t xml:space="preserve"> el recibo a cancelar.</w:t>
      </w:r>
    </w:p>
    <w:p w:rsidR="00F07803" w:rsidRPr="005378F2" w:rsidRDefault="00F07803" w:rsidP="005378F2">
      <w:pPr>
        <w:pStyle w:val="Sinespaciado"/>
        <w:ind w:left="708"/>
        <w:rPr>
          <w:rFonts w:ascii="Verdana" w:hAnsi="Verdana"/>
          <w:i/>
          <w:color w:val="7F7F7F" w:themeColor="text1" w:themeTint="80"/>
          <w:sz w:val="20"/>
          <w:szCs w:val="20"/>
        </w:rPr>
      </w:pPr>
      <w:r w:rsidRPr="005378F2">
        <w:rPr>
          <w:rFonts w:ascii="Verdana" w:hAnsi="Verdana"/>
          <w:i/>
          <w:color w:val="7F7F7F" w:themeColor="text1" w:themeTint="80"/>
          <w:sz w:val="20"/>
          <w:szCs w:val="20"/>
        </w:rPr>
        <w:t>Si no se visualiza en la lista filtrar.</w:t>
      </w:r>
    </w:p>
    <w:p w:rsidR="00F07803" w:rsidRDefault="005378F2" w:rsidP="005378F2">
      <w:pPr>
        <w:pStyle w:val="Sinespaciado"/>
        <w:numPr>
          <w:ilvl w:val="0"/>
          <w:numId w:val="22"/>
        </w:numPr>
        <w:rPr>
          <w:rFonts w:ascii="Verdana" w:hAnsi="Verdana"/>
          <w:color w:val="7F7F7F" w:themeColor="text1" w:themeTint="80"/>
        </w:rPr>
      </w:pPr>
      <w:r>
        <w:rPr>
          <w:rFonts w:ascii="Verdana" w:hAnsi="Verdana"/>
          <w:noProof/>
          <w:color w:val="7F7F7F" w:themeColor="text1" w:themeTint="80"/>
          <w:lang w:eastAsia="es-MX"/>
        </w:rPr>
        <w:drawing>
          <wp:anchor distT="0" distB="0" distL="114300" distR="114300" simplePos="0" relativeHeight="251693056" behindDoc="0" locked="0" layoutInCell="1" allowOverlap="1">
            <wp:simplePos x="0" y="0"/>
            <wp:positionH relativeFrom="column">
              <wp:posOffset>15240</wp:posOffset>
            </wp:positionH>
            <wp:positionV relativeFrom="paragraph">
              <wp:posOffset>101600</wp:posOffset>
            </wp:positionV>
            <wp:extent cx="6276975" cy="2524125"/>
            <wp:effectExtent l="19050" t="0" r="9525"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srcRect/>
                    <a:stretch>
                      <a:fillRect/>
                    </a:stretch>
                  </pic:blipFill>
                  <pic:spPr bwMode="auto">
                    <a:xfrm>
                      <a:off x="0" y="0"/>
                      <a:ext cx="6276975" cy="2524125"/>
                    </a:xfrm>
                    <a:prstGeom prst="rect">
                      <a:avLst/>
                    </a:prstGeom>
                    <a:noFill/>
                    <a:ln w="9525">
                      <a:noFill/>
                      <a:miter lim="800000"/>
                      <a:headEnd/>
                      <a:tailEnd/>
                    </a:ln>
                  </pic:spPr>
                </pic:pic>
              </a:graphicData>
            </a:graphic>
          </wp:anchor>
        </w:drawing>
      </w:r>
      <w:r>
        <w:rPr>
          <w:rFonts w:ascii="Verdana" w:hAnsi="Verdana"/>
          <w:color w:val="7F7F7F" w:themeColor="text1" w:themeTint="80"/>
        </w:rPr>
        <w:t>El sistema mostrará el comprobante de cobranza.</w:t>
      </w:r>
    </w:p>
    <w:p w:rsidR="005378F2" w:rsidRDefault="005378F2" w:rsidP="005378F2">
      <w:pPr>
        <w:pStyle w:val="Sinespaciado"/>
        <w:numPr>
          <w:ilvl w:val="0"/>
          <w:numId w:val="22"/>
        </w:numPr>
        <w:rPr>
          <w:rFonts w:ascii="Verdana" w:hAnsi="Verdana"/>
          <w:color w:val="7F7F7F" w:themeColor="text1" w:themeTint="80"/>
        </w:rPr>
      </w:pPr>
      <w:r>
        <w:rPr>
          <w:rFonts w:ascii="Verdana" w:hAnsi="Verdana"/>
          <w:noProof/>
          <w:color w:val="7F7F7F" w:themeColor="text1" w:themeTint="80"/>
          <w:lang w:eastAsia="es-MX"/>
        </w:rPr>
        <w:drawing>
          <wp:anchor distT="0" distB="0" distL="114300" distR="114300" simplePos="0" relativeHeight="251694080" behindDoc="0" locked="0" layoutInCell="1" allowOverlap="1">
            <wp:simplePos x="0" y="0"/>
            <wp:positionH relativeFrom="column">
              <wp:posOffset>15240</wp:posOffset>
            </wp:positionH>
            <wp:positionV relativeFrom="paragraph">
              <wp:posOffset>211455</wp:posOffset>
            </wp:positionV>
            <wp:extent cx="6086475" cy="2127885"/>
            <wp:effectExtent l="19050" t="0" r="9525" b="0"/>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a:srcRect/>
                    <a:stretch>
                      <a:fillRect/>
                    </a:stretch>
                  </pic:blipFill>
                  <pic:spPr bwMode="auto">
                    <a:xfrm>
                      <a:off x="0" y="0"/>
                      <a:ext cx="6086475" cy="2127885"/>
                    </a:xfrm>
                    <a:prstGeom prst="rect">
                      <a:avLst/>
                    </a:prstGeom>
                    <a:noFill/>
                    <a:ln w="9525">
                      <a:noFill/>
                      <a:miter lim="800000"/>
                      <a:headEnd/>
                      <a:tailEnd/>
                    </a:ln>
                  </pic:spPr>
                </pic:pic>
              </a:graphicData>
            </a:graphic>
          </wp:anchor>
        </w:drawing>
      </w:r>
      <w:r>
        <w:rPr>
          <w:rFonts w:ascii="Verdana" w:hAnsi="Verdana"/>
          <w:color w:val="7F7F7F" w:themeColor="text1" w:themeTint="80"/>
        </w:rPr>
        <w:t>Dar click en cancelar.</w:t>
      </w:r>
    </w:p>
    <w:p w:rsidR="005378F2" w:rsidRDefault="005378F2" w:rsidP="005378F2">
      <w:pPr>
        <w:pStyle w:val="Sinespaciado"/>
        <w:rPr>
          <w:rFonts w:ascii="Verdana" w:hAnsi="Verdana"/>
          <w:color w:val="7F7F7F" w:themeColor="text1" w:themeTint="80"/>
        </w:rPr>
      </w:pPr>
    </w:p>
    <w:p w:rsidR="005378F2" w:rsidRDefault="005378F2" w:rsidP="00F07803">
      <w:pPr>
        <w:pStyle w:val="Sinespaciado"/>
        <w:rPr>
          <w:rFonts w:ascii="Verdana" w:hAnsi="Verdana"/>
          <w:color w:val="7F7F7F" w:themeColor="text1" w:themeTint="80"/>
        </w:rPr>
      </w:pPr>
    </w:p>
    <w:p w:rsidR="005378F2" w:rsidRPr="00F07803" w:rsidRDefault="005378F2" w:rsidP="00F07803">
      <w:pPr>
        <w:pStyle w:val="Sinespaciado"/>
        <w:rPr>
          <w:rFonts w:ascii="Verdana" w:hAnsi="Verdana"/>
          <w:color w:val="7F7F7F" w:themeColor="text1" w:themeTint="80"/>
        </w:rPr>
      </w:pPr>
    </w:p>
    <w:p w:rsidR="00F07803" w:rsidRPr="00F07803" w:rsidRDefault="00F07803" w:rsidP="00F07803">
      <w:pPr>
        <w:pStyle w:val="Sinespaciado"/>
        <w:rPr>
          <w:rFonts w:ascii="Verdana" w:hAnsi="Verdana"/>
          <w:color w:val="7F7F7F" w:themeColor="text1" w:themeTint="80"/>
        </w:rPr>
      </w:pPr>
      <w:r w:rsidRPr="00F07803">
        <w:rPr>
          <w:rFonts w:ascii="Verdana" w:hAnsi="Verdana"/>
          <w:color w:val="7F7F7F" w:themeColor="text1" w:themeTint="80"/>
        </w:rPr>
        <w:br w:type="page"/>
      </w: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p>
    <w:p w:rsidR="003C6682" w:rsidRDefault="007122D1" w:rsidP="003C6682">
      <w:pPr>
        <w:pStyle w:val="Sinespaciado"/>
        <w:ind w:left="720"/>
        <w:jc w:val="both"/>
        <w:rPr>
          <w:rFonts w:ascii="Verdana" w:hAnsi="Verdana" w:cstheme="minorHAnsi"/>
          <w:i/>
          <w:color w:val="7F7F7F" w:themeColor="text1" w:themeTint="80"/>
        </w:rPr>
      </w:pPr>
      <w:r>
        <w:rPr>
          <w:rFonts w:ascii="Verdana" w:hAnsi="Verdana" w:cstheme="minorHAnsi"/>
          <w:i/>
          <w:color w:val="7F7F7F" w:themeColor="text1" w:themeTint="80"/>
        </w:rPr>
        <w:t>Compromiso.</w:t>
      </w: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r>
        <w:rPr>
          <w:rFonts w:ascii="Verdana" w:hAnsi="Verdana" w:cstheme="minorHAnsi"/>
          <w:i/>
          <w:color w:val="7F7F7F" w:themeColor="text1" w:themeTint="80"/>
        </w:rPr>
        <w:t xml:space="preserve">En FE Soluciones agradecemos su confianza y reiteramos nuestro compromiso con ustedes nuestros clientes. Es por ello que trabajamos arduamente en actualizarnos en todo lo relacionado con el tema de comprobantes fiscales digitales para ofrecerles la solución a sus necesidades. </w:t>
      </w:r>
    </w:p>
    <w:p w:rsidR="007122D1" w:rsidRDefault="007122D1" w:rsidP="003C6682">
      <w:pPr>
        <w:pStyle w:val="Sinespaciado"/>
        <w:ind w:left="720"/>
        <w:jc w:val="both"/>
        <w:rPr>
          <w:rFonts w:ascii="Verdana" w:hAnsi="Verdana" w:cstheme="minorHAnsi"/>
          <w:i/>
          <w:color w:val="7F7F7F" w:themeColor="text1" w:themeTint="80"/>
        </w:rPr>
      </w:pPr>
    </w:p>
    <w:p w:rsidR="007122D1" w:rsidRDefault="007122D1" w:rsidP="003C6682">
      <w:pPr>
        <w:pStyle w:val="Sinespaciado"/>
        <w:ind w:left="720"/>
        <w:jc w:val="both"/>
        <w:rPr>
          <w:rFonts w:ascii="Verdana" w:hAnsi="Verdana" w:cstheme="minorHAnsi"/>
          <w:i/>
          <w:color w:val="7F7F7F" w:themeColor="text1" w:themeTint="80"/>
        </w:rPr>
      </w:pPr>
      <w:r>
        <w:rPr>
          <w:rFonts w:ascii="Verdana" w:hAnsi="Verdana" w:cstheme="minorHAnsi"/>
          <w:i/>
          <w:color w:val="7F7F7F" w:themeColor="text1" w:themeTint="80"/>
        </w:rPr>
        <w:t>En FE Soluciones somos especialistas en facturación electrónica.</w:t>
      </w:r>
    </w:p>
    <w:p w:rsidR="003C6682" w:rsidRDefault="003C6682" w:rsidP="003C6682">
      <w:pPr>
        <w:pStyle w:val="Sinespaciado"/>
        <w:ind w:left="720"/>
        <w:jc w:val="both"/>
        <w:rPr>
          <w:rFonts w:ascii="Verdana" w:hAnsi="Verdana" w:cstheme="minorHAnsi"/>
          <w:i/>
          <w:color w:val="7F7F7F" w:themeColor="text1" w:themeTint="80"/>
        </w:rPr>
      </w:pPr>
    </w:p>
    <w:p w:rsidR="003C6682" w:rsidRDefault="003C6682" w:rsidP="003C6682">
      <w:pPr>
        <w:pStyle w:val="Sinespaciado"/>
        <w:ind w:left="720"/>
        <w:jc w:val="both"/>
        <w:rPr>
          <w:rFonts w:ascii="Verdana" w:hAnsi="Verdana" w:cstheme="minorHAnsi"/>
          <w:i/>
          <w:color w:val="7F7F7F" w:themeColor="text1" w:themeTint="80"/>
        </w:rPr>
      </w:pPr>
    </w:p>
    <w:p w:rsidR="003C6682" w:rsidRDefault="003C6682" w:rsidP="003C6682">
      <w:pPr>
        <w:pStyle w:val="Sinespaciado"/>
        <w:ind w:left="720"/>
        <w:jc w:val="both"/>
        <w:rPr>
          <w:rFonts w:ascii="Verdana" w:hAnsi="Verdana" w:cstheme="minorHAnsi"/>
          <w:i/>
          <w:color w:val="7F7F7F" w:themeColor="text1" w:themeTint="80"/>
        </w:rPr>
      </w:pPr>
    </w:p>
    <w:p w:rsidR="003C6682" w:rsidRDefault="003C6682" w:rsidP="003C6682">
      <w:pPr>
        <w:pStyle w:val="Sinespaciado"/>
        <w:ind w:left="720"/>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Default="003C6682" w:rsidP="003C6682">
      <w:pPr>
        <w:pStyle w:val="Sinespaciado"/>
        <w:jc w:val="both"/>
        <w:rPr>
          <w:rFonts w:ascii="Verdana" w:hAnsi="Verdana" w:cstheme="minorHAnsi"/>
          <w:i/>
          <w:color w:val="7F7F7F" w:themeColor="text1" w:themeTint="80"/>
        </w:rPr>
      </w:pPr>
    </w:p>
    <w:p w:rsidR="003C6682" w:rsidRPr="003C6682" w:rsidRDefault="003C6682" w:rsidP="003C6682">
      <w:pPr>
        <w:pStyle w:val="Sinespaciado"/>
        <w:jc w:val="both"/>
        <w:rPr>
          <w:rFonts w:ascii="Verdana" w:hAnsi="Verdana" w:cstheme="minorHAnsi"/>
          <w:i/>
          <w:color w:val="7F7F7F" w:themeColor="text1" w:themeTint="80"/>
        </w:rPr>
      </w:pPr>
    </w:p>
    <w:p w:rsidR="003C6682" w:rsidRDefault="003C6682" w:rsidP="00E10155">
      <w:pPr>
        <w:pStyle w:val="Sinespaciado"/>
        <w:jc w:val="both"/>
        <w:rPr>
          <w:rFonts w:ascii="Verdana" w:hAnsi="Verdana" w:cstheme="minorHAnsi"/>
          <w:color w:val="7F7F7F" w:themeColor="text1" w:themeTint="80"/>
        </w:rPr>
      </w:pPr>
    </w:p>
    <w:p w:rsidR="007C7B7F" w:rsidRDefault="007C7B7F" w:rsidP="00E10155">
      <w:pPr>
        <w:pStyle w:val="Sinespaciado"/>
        <w:jc w:val="both"/>
        <w:rPr>
          <w:rFonts w:ascii="Verdana" w:hAnsi="Verdana" w:cstheme="minorHAnsi"/>
          <w:color w:val="7F7F7F" w:themeColor="text1" w:themeTint="80"/>
        </w:rPr>
      </w:pPr>
    </w:p>
    <w:p w:rsidR="008106D4" w:rsidRDefault="008106D4" w:rsidP="00E10155">
      <w:pPr>
        <w:pStyle w:val="Sinespaciado"/>
        <w:jc w:val="both"/>
        <w:rPr>
          <w:rFonts w:ascii="Verdana" w:hAnsi="Verdana" w:cstheme="minorHAnsi"/>
          <w:color w:val="7F7F7F" w:themeColor="text1" w:themeTint="80"/>
        </w:rPr>
      </w:pPr>
    </w:p>
    <w:p w:rsidR="008106D4" w:rsidRDefault="008106D4" w:rsidP="00E10155">
      <w:pPr>
        <w:pStyle w:val="Sinespaciado"/>
        <w:jc w:val="both"/>
        <w:rPr>
          <w:rFonts w:ascii="Verdana" w:hAnsi="Verdana" w:cstheme="minorHAnsi"/>
          <w:color w:val="7F7F7F" w:themeColor="text1" w:themeTint="80"/>
        </w:rPr>
      </w:pPr>
    </w:p>
    <w:p w:rsidR="008106D4" w:rsidRDefault="008106D4" w:rsidP="00E10155">
      <w:pPr>
        <w:pStyle w:val="Sinespaciado"/>
        <w:jc w:val="both"/>
        <w:rPr>
          <w:rFonts w:ascii="Verdana" w:hAnsi="Verdana" w:cstheme="minorHAnsi"/>
          <w:color w:val="7F7F7F" w:themeColor="text1" w:themeTint="80"/>
        </w:rPr>
      </w:pPr>
    </w:p>
    <w:p w:rsidR="008106D4" w:rsidRDefault="008106D4" w:rsidP="00E10155">
      <w:pPr>
        <w:pStyle w:val="Sinespaciado"/>
        <w:jc w:val="both"/>
        <w:rPr>
          <w:rFonts w:ascii="Verdana" w:hAnsi="Verdana" w:cstheme="minorHAnsi"/>
          <w:color w:val="7F7F7F" w:themeColor="text1" w:themeTint="80"/>
        </w:rPr>
      </w:pPr>
    </w:p>
    <w:sectPr w:rsidR="008106D4" w:rsidSect="00942248">
      <w:headerReference w:type="even" r:id="rId46"/>
      <w:headerReference w:type="default" r:id="rId47"/>
      <w:footerReference w:type="default" r:id="rId48"/>
      <w:pgSz w:w="12240" w:h="15840"/>
      <w:pgMar w:top="1417" w:right="1701" w:bottom="1417" w:left="1701" w:header="1135"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CA6" w:rsidRDefault="00D80CA6" w:rsidP="00F2165D">
      <w:pPr>
        <w:spacing w:after="0" w:line="240" w:lineRule="auto"/>
      </w:pPr>
      <w:r>
        <w:separator/>
      </w:r>
    </w:p>
  </w:endnote>
  <w:endnote w:type="continuationSeparator" w:id="1">
    <w:p w:rsidR="00D80CA6" w:rsidRDefault="00D80CA6" w:rsidP="00F216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3654"/>
      <w:docPartObj>
        <w:docPartGallery w:val="Page Numbers (Bottom of Page)"/>
        <w:docPartUnique/>
      </w:docPartObj>
    </w:sdtPr>
    <w:sdtContent>
      <w:p w:rsidR="007B5226" w:rsidRDefault="002F0398">
        <w:pPr>
          <w:pStyle w:val="Piedepgina"/>
          <w:jc w:val="right"/>
        </w:pPr>
        <w:fldSimple w:instr=" PAGE   \* MERGEFORMAT ">
          <w:r w:rsidR="0037400F">
            <w:rPr>
              <w:noProof/>
            </w:rPr>
            <w:t>1</w:t>
          </w:r>
        </w:fldSimple>
      </w:p>
    </w:sdtContent>
  </w:sdt>
  <w:p w:rsidR="007B5226" w:rsidRDefault="007B522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CA6" w:rsidRDefault="00D80CA6" w:rsidP="00F2165D">
      <w:pPr>
        <w:spacing w:after="0" w:line="240" w:lineRule="auto"/>
      </w:pPr>
      <w:r>
        <w:separator/>
      </w:r>
    </w:p>
  </w:footnote>
  <w:footnote w:type="continuationSeparator" w:id="1">
    <w:p w:rsidR="00D80CA6" w:rsidRDefault="00D80CA6" w:rsidP="00F216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226" w:rsidRDefault="007B522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226" w:rsidRDefault="002F0398" w:rsidP="00E10155">
    <w:pPr>
      <w:pStyle w:val="Encabezado"/>
      <w:pBdr>
        <w:bottom w:val="single" w:sz="12" w:space="1" w:color="auto"/>
      </w:pBdr>
      <w:tabs>
        <w:tab w:val="clear" w:pos="4419"/>
        <w:tab w:val="clear" w:pos="8838"/>
        <w:tab w:val="left" w:pos="2115"/>
      </w:tabs>
    </w:pPr>
    <w:r w:rsidRPr="002F0398">
      <w:rPr>
        <w:noProof/>
        <w:lang w:val="es-ES"/>
      </w:rPr>
      <w:pict>
        <v:shapetype id="_x0000_t202" coordsize="21600,21600" o:spt="202" path="m,l,21600r21600,l21600,xe">
          <v:stroke joinstyle="miter"/>
          <v:path gradientshapeok="t" o:connecttype="rect"/>
        </v:shapetype>
        <v:shape id="_x0000_s5122" type="#_x0000_t202" style="position:absolute;margin-left:54.35pt;margin-top:-22.75pt;width:387.1pt;height:36.5pt;z-index:251657215;mso-width-relative:margin;mso-height-relative:margin" stroked="f">
          <v:textbox>
            <w:txbxContent>
              <w:p w:rsidR="007B5226" w:rsidRPr="00DB6FAC" w:rsidRDefault="007B5226" w:rsidP="00DB6FAC">
                <w:pPr>
                  <w:pStyle w:val="Sinespaciado"/>
                  <w:jc w:val="right"/>
                  <w:rPr>
                    <w:i/>
                    <w:color w:val="948A54" w:themeColor="background2" w:themeShade="80"/>
                    <w:lang w:val="es-ES"/>
                  </w:rPr>
                </w:pPr>
                <w:r w:rsidRPr="00DB6FAC">
                  <w:rPr>
                    <w:i/>
                    <w:color w:val="948A54" w:themeColor="background2" w:themeShade="80"/>
                    <w:lang w:val="es-ES"/>
                  </w:rPr>
                  <w:t>Portal FE Soluciones -  Manual de usuario</w:t>
                </w:r>
              </w:p>
              <w:p w:rsidR="007B5226" w:rsidRPr="00DB6FAC" w:rsidRDefault="007B5226" w:rsidP="00DB6FAC">
                <w:pPr>
                  <w:pStyle w:val="Sinespaciado"/>
                  <w:jc w:val="right"/>
                  <w:rPr>
                    <w:i/>
                    <w:color w:val="948A54" w:themeColor="background2" w:themeShade="80"/>
                    <w:lang w:val="es-ES"/>
                  </w:rPr>
                </w:pPr>
                <w:r>
                  <w:rPr>
                    <w:i/>
                    <w:color w:val="948A54" w:themeColor="background2" w:themeShade="80"/>
                    <w:lang w:val="es-ES"/>
                  </w:rPr>
                  <w:t>Cfdi  3.3 - Complemento de Recepción de Pagos</w:t>
                </w:r>
              </w:p>
            </w:txbxContent>
          </v:textbox>
        </v:shape>
      </w:pict>
    </w:r>
  </w:p>
  <w:p w:rsidR="007B5226" w:rsidRDefault="007B5226" w:rsidP="00E10155">
    <w:pPr>
      <w:pStyle w:val="Encabezado"/>
      <w:tabs>
        <w:tab w:val="clear" w:pos="4419"/>
        <w:tab w:val="clear" w:pos="8838"/>
        <w:tab w:val="left" w:pos="211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5_"/>
      </v:shape>
    </w:pict>
  </w:numPicBullet>
  <w:numPicBullet w:numPicBulletId="1">
    <w:pict>
      <v:shape id="_x0000_i1029" type="#_x0000_t75" style="width:9pt;height:9pt" o:bullet="t">
        <v:imagedata r:id="rId2" o:title="BD14832_"/>
      </v:shape>
    </w:pict>
  </w:numPicBullet>
  <w:abstractNum w:abstractNumId="0">
    <w:nsid w:val="0D3018CE"/>
    <w:multiLevelType w:val="hybridMultilevel"/>
    <w:tmpl w:val="060409E2"/>
    <w:lvl w:ilvl="0" w:tplc="0DD62896">
      <w:start w:val="1"/>
      <w:numFmt w:val="bullet"/>
      <w:lvlText w:val=""/>
      <w:lvlPicBulletId w:val="0"/>
      <w:lvlJc w:val="left"/>
      <w:pPr>
        <w:ind w:left="21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56284B"/>
    <w:multiLevelType w:val="hybridMultilevel"/>
    <w:tmpl w:val="FC7E2D86"/>
    <w:lvl w:ilvl="0" w:tplc="F51CF6F2">
      <w:start w:val="1"/>
      <w:numFmt w:val="bullet"/>
      <w:lvlText w:val=""/>
      <w:lvlJc w:val="left"/>
      <w:pPr>
        <w:tabs>
          <w:tab w:val="num" w:pos="720"/>
        </w:tabs>
        <w:ind w:left="720" w:hanging="360"/>
      </w:pPr>
      <w:rPr>
        <w:rFonts w:ascii="Wingdings 3" w:hAnsi="Wingdings 3" w:hint="default"/>
      </w:rPr>
    </w:lvl>
    <w:lvl w:ilvl="1" w:tplc="3CDE5B82" w:tentative="1">
      <w:start w:val="1"/>
      <w:numFmt w:val="bullet"/>
      <w:lvlText w:val=""/>
      <w:lvlJc w:val="left"/>
      <w:pPr>
        <w:tabs>
          <w:tab w:val="num" w:pos="1440"/>
        </w:tabs>
        <w:ind w:left="1440" w:hanging="360"/>
      </w:pPr>
      <w:rPr>
        <w:rFonts w:ascii="Wingdings 3" w:hAnsi="Wingdings 3" w:hint="default"/>
      </w:rPr>
    </w:lvl>
    <w:lvl w:ilvl="2" w:tplc="21F40C68" w:tentative="1">
      <w:start w:val="1"/>
      <w:numFmt w:val="bullet"/>
      <w:lvlText w:val=""/>
      <w:lvlJc w:val="left"/>
      <w:pPr>
        <w:tabs>
          <w:tab w:val="num" w:pos="2160"/>
        </w:tabs>
        <w:ind w:left="2160" w:hanging="360"/>
      </w:pPr>
      <w:rPr>
        <w:rFonts w:ascii="Wingdings 3" w:hAnsi="Wingdings 3" w:hint="default"/>
      </w:rPr>
    </w:lvl>
    <w:lvl w:ilvl="3" w:tplc="2CEEF108" w:tentative="1">
      <w:start w:val="1"/>
      <w:numFmt w:val="bullet"/>
      <w:lvlText w:val=""/>
      <w:lvlJc w:val="left"/>
      <w:pPr>
        <w:tabs>
          <w:tab w:val="num" w:pos="2880"/>
        </w:tabs>
        <w:ind w:left="2880" w:hanging="360"/>
      </w:pPr>
      <w:rPr>
        <w:rFonts w:ascii="Wingdings 3" w:hAnsi="Wingdings 3" w:hint="default"/>
      </w:rPr>
    </w:lvl>
    <w:lvl w:ilvl="4" w:tplc="455C47C2" w:tentative="1">
      <w:start w:val="1"/>
      <w:numFmt w:val="bullet"/>
      <w:lvlText w:val=""/>
      <w:lvlJc w:val="left"/>
      <w:pPr>
        <w:tabs>
          <w:tab w:val="num" w:pos="3600"/>
        </w:tabs>
        <w:ind w:left="3600" w:hanging="360"/>
      </w:pPr>
      <w:rPr>
        <w:rFonts w:ascii="Wingdings 3" w:hAnsi="Wingdings 3" w:hint="default"/>
      </w:rPr>
    </w:lvl>
    <w:lvl w:ilvl="5" w:tplc="650259BC" w:tentative="1">
      <w:start w:val="1"/>
      <w:numFmt w:val="bullet"/>
      <w:lvlText w:val=""/>
      <w:lvlJc w:val="left"/>
      <w:pPr>
        <w:tabs>
          <w:tab w:val="num" w:pos="4320"/>
        </w:tabs>
        <w:ind w:left="4320" w:hanging="360"/>
      </w:pPr>
      <w:rPr>
        <w:rFonts w:ascii="Wingdings 3" w:hAnsi="Wingdings 3" w:hint="default"/>
      </w:rPr>
    </w:lvl>
    <w:lvl w:ilvl="6" w:tplc="F7844A22" w:tentative="1">
      <w:start w:val="1"/>
      <w:numFmt w:val="bullet"/>
      <w:lvlText w:val=""/>
      <w:lvlJc w:val="left"/>
      <w:pPr>
        <w:tabs>
          <w:tab w:val="num" w:pos="5040"/>
        </w:tabs>
        <w:ind w:left="5040" w:hanging="360"/>
      </w:pPr>
      <w:rPr>
        <w:rFonts w:ascii="Wingdings 3" w:hAnsi="Wingdings 3" w:hint="default"/>
      </w:rPr>
    </w:lvl>
    <w:lvl w:ilvl="7" w:tplc="7BAE5370" w:tentative="1">
      <w:start w:val="1"/>
      <w:numFmt w:val="bullet"/>
      <w:lvlText w:val=""/>
      <w:lvlJc w:val="left"/>
      <w:pPr>
        <w:tabs>
          <w:tab w:val="num" w:pos="5760"/>
        </w:tabs>
        <w:ind w:left="5760" w:hanging="360"/>
      </w:pPr>
      <w:rPr>
        <w:rFonts w:ascii="Wingdings 3" w:hAnsi="Wingdings 3" w:hint="default"/>
      </w:rPr>
    </w:lvl>
    <w:lvl w:ilvl="8" w:tplc="489E53FE" w:tentative="1">
      <w:start w:val="1"/>
      <w:numFmt w:val="bullet"/>
      <w:lvlText w:val=""/>
      <w:lvlJc w:val="left"/>
      <w:pPr>
        <w:tabs>
          <w:tab w:val="num" w:pos="6480"/>
        </w:tabs>
        <w:ind w:left="6480" w:hanging="360"/>
      </w:pPr>
      <w:rPr>
        <w:rFonts w:ascii="Wingdings 3" w:hAnsi="Wingdings 3" w:hint="default"/>
      </w:rPr>
    </w:lvl>
  </w:abstractNum>
  <w:abstractNum w:abstractNumId="2">
    <w:nsid w:val="0EEA4883"/>
    <w:multiLevelType w:val="hybridMultilevel"/>
    <w:tmpl w:val="87EA9290"/>
    <w:lvl w:ilvl="0" w:tplc="0DD62896">
      <w:start w:val="1"/>
      <w:numFmt w:val="bullet"/>
      <w:lvlText w:val=""/>
      <w:lvlPicBulletId w:val="0"/>
      <w:lvlJc w:val="left"/>
      <w:pPr>
        <w:ind w:left="21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E2FD1"/>
    <w:multiLevelType w:val="hybridMultilevel"/>
    <w:tmpl w:val="6BB67DCE"/>
    <w:lvl w:ilvl="0" w:tplc="0DD62896">
      <w:start w:val="1"/>
      <w:numFmt w:val="bullet"/>
      <w:lvlText w:val=""/>
      <w:lvlPicBulletId w:val="0"/>
      <w:lvlJc w:val="left"/>
      <w:pPr>
        <w:ind w:left="21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732219"/>
    <w:multiLevelType w:val="hybridMultilevel"/>
    <w:tmpl w:val="7CDA5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2960C1D"/>
    <w:multiLevelType w:val="hybridMultilevel"/>
    <w:tmpl w:val="EF8C9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5E4F3B"/>
    <w:multiLevelType w:val="hybridMultilevel"/>
    <w:tmpl w:val="A0625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236037"/>
    <w:multiLevelType w:val="hybridMultilevel"/>
    <w:tmpl w:val="EE549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B41293F"/>
    <w:multiLevelType w:val="hybridMultilevel"/>
    <w:tmpl w:val="44C6C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B5244A"/>
    <w:multiLevelType w:val="hybridMultilevel"/>
    <w:tmpl w:val="ADFE90AC"/>
    <w:lvl w:ilvl="0" w:tplc="080A000F">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nsid w:val="2FFD4BB5"/>
    <w:multiLevelType w:val="hybridMultilevel"/>
    <w:tmpl w:val="31F63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67E48C2"/>
    <w:multiLevelType w:val="hybridMultilevel"/>
    <w:tmpl w:val="508802DA"/>
    <w:lvl w:ilvl="0" w:tplc="0DD62896">
      <w:start w:val="1"/>
      <w:numFmt w:val="bullet"/>
      <w:lvlText w:val=""/>
      <w:lvlPicBulletId w:val="0"/>
      <w:lvlJc w:val="left"/>
      <w:pPr>
        <w:ind w:left="2160" w:hanging="360"/>
      </w:pPr>
      <w:rPr>
        <w:rFonts w:ascii="Symbol" w:hAnsi="Symbol" w:hint="default"/>
        <w:color w:val="auto"/>
      </w:rPr>
    </w:lvl>
    <w:lvl w:ilvl="1" w:tplc="12FE042A">
      <w:start w:val="1"/>
      <w:numFmt w:val="bullet"/>
      <w:lvlText w:val=""/>
      <w:lvlPicBulletId w:val="1"/>
      <w:lvlJc w:val="left"/>
      <w:pPr>
        <w:ind w:left="1440" w:hanging="360"/>
      </w:pPr>
      <w:rPr>
        <w:rFonts w:ascii="Symbol" w:hAnsi="Symbol" w:hint="default"/>
        <w:color w:val="auto"/>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8D7AAC"/>
    <w:multiLevelType w:val="hybridMultilevel"/>
    <w:tmpl w:val="930CABD2"/>
    <w:lvl w:ilvl="0" w:tplc="0DD6289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A81D2C"/>
    <w:multiLevelType w:val="hybridMultilevel"/>
    <w:tmpl w:val="A522AE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B567CD"/>
    <w:multiLevelType w:val="hybridMultilevel"/>
    <w:tmpl w:val="3A0C5CEE"/>
    <w:lvl w:ilvl="0" w:tplc="0DD6289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12FE042A">
      <w:start w:val="1"/>
      <w:numFmt w:val="bullet"/>
      <w:lvlText w:val=""/>
      <w:lvlPicBulletId w:val="1"/>
      <w:lvlJc w:val="left"/>
      <w:pPr>
        <w:ind w:left="2160" w:hanging="360"/>
      </w:pPr>
      <w:rPr>
        <w:rFonts w:ascii="Symbol" w:hAnsi="Symbol" w:hint="default"/>
        <w:color w:val="auto"/>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F7D2D66"/>
    <w:multiLevelType w:val="hybridMultilevel"/>
    <w:tmpl w:val="BF6C3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B6630A1"/>
    <w:multiLevelType w:val="multilevel"/>
    <w:tmpl w:val="98E61B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01D0D20"/>
    <w:multiLevelType w:val="hybridMultilevel"/>
    <w:tmpl w:val="6CB279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04C17A2"/>
    <w:multiLevelType w:val="hybridMultilevel"/>
    <w:tmpl w:val="0BF2B7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802544"/>
    <w:multiLevelType w:val="hybridMultilevel"/>
    <w:tmpl w:val="A45E51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680291"/>
    <w:multiLevelType w:val="hybridMultilevel"/>
    <w:tmpl w:val="4E96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3C6AC6"/>
    <w:multiLevelType w:val="hybridMultilevel"/>
    <w:tmpl w:val="06C03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07045BD"/>
    <w:multiLevelType w:val="hybridMultilevel"/>
    <w:tmpl w:val="355C8C6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6AE425E"/>
    <w:multiLevelType w:val="hybridMultilevel"/>
    <w:tmpl w:val="A0B4B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79C6BBE"/>
    <w:multiLevelType w:val="hybridMultilevel"/>
    <w:tmpl w:val="6DB89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B676412"/>
    <w:multiLevelType w:val="hybridMultilevel"/>
    <w:tmpl w:val="C34CA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0"/>
  </w:num>
  <w:num w:numId="4">
    <w:abstractNumId w:val="3"/>
  </w:num>
  <w:num w:numId="5">
    <w:abstractNumId w:val="11"/>
  </w:num>
  <w:num w:numId="6">
    <w:abstractNumId w:val="10"/>
  </w:num>
  <w:num w:numId="7">
    <w:abstractNumId w:val="12"/>
  </w:num>
  <w:num w:numId="8">
    <w:abstractNumId w:val="20"/>
  </w:num>
  <w:num w:numId="9">
    <w:abstractNumId w:val="24"/>
  </w:num>
  <w:num w:numId="10">
    <w:abstractNumId w:val="1"/>
  </w:num>
  <w:num w:numId="11">
    <w:abstractNumId w:val="23"/>
  </w:num>
  <w:num w:numId="12">
    <w:abstractNumId w:val="5"/>
  </w:num>
  <w:num w:numId="13">
    <w:abstractNumId w:val="7"/>
  </w:num>
  <w:num w:numId="14">
    <w:abstractNumId w:val="21"/>
  </w:num>
  <w:num w:numId="15">
    <w:abstractNumId w:val="9"/>
  </w:num>
  <w:num w:numId="16">
    <w:abstractNumId w:val="13"/>
  </w:num>
  <w:num w:numId="17">
    <w:abstractNumId w:val="6"/>
  </w:num>
  <w:num w:numId="18">
    <w:abstractNumId w:val="15"/>
  </w:num>
  <w:num w:numId="19">
    <w:abstractNumId w:val="25"/>
  </w:num>
  <w:num w:numId="20">
    <w:abstractNumId w:val="4"/>
  </w:num>
  <w:num w:numId="21">
    <w:abstractNumId w:val="22"/>
  </w:num>
  <w:num w:numId="22">
    <w:abstractNumId w:val="19"/>
  </w:num>
  <w:num w:numId="23">
    <w:abstractNumId w:val="18"/>
  </w:num>
  <w:num w:numId="24">
    <w:abstractNumId w:val="16"/>
  </w:num>
  <w:num w:numId="25">
    <w:abstractNumId w:val="8"/>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11266"/>
    <o:shapelayout v:ext="edit">
      <o:idmap v:ext="edit" data="5"/>
    </o:shapelayout>
  </w:hdrShapeDefaults>
  <w:footnotePr>
    <w:footnote w:id="0"/>
    <w:footnote w:id="1"/>
  </w:footnotePr>
  <w:endnotePr>
    <w:endnote w:id="0"/>
    <w:endnote w:id="1"/>
  </w:endnotePr>
  <w:compat/>
  <w:rsids>
    <w:rsidRoot w:val="00F2165D"/>
    <w:rsid w:val="00016C5B"/>
    <w:rsid w:val="000479CD"/>
    <w:rsid w:val="00067121"/>
    <w:rsid w:val="000B081B"/>
    <w:rsid w:val="000B71A1"/>
    <w:rsid w:val="000C176A"/>
    <w:rsid w:val="000F4FA6"/>
    <w:rsid w:val="00103985"/>
    <w:rsid w:val="00104E21"/>
    <w:rsid w:val="00145A15"/>
    <w:rsid w:val="00160318"/>
    <w:rsid w:val="001B425C"/>
    <w:rsid w:val="001D1905"/>
    <w:rsid w:val="001F1797"/>
    <w:rsid w:val="001F6C2D"/>
    <w:rsid w:val="00225F6F"/>
    <w:rsid w:val="00250DC9"/>
    <w:rsid w:val="0027547F"/>
    <w:rsid w:val="002C32B7"/>
    <w:rsid w:val="002E3956"/>
    <w:rsid w:val="002F0398"/>
    <w:rsid w:val="003009F7"/>
    <w:rsid w:val="00301DD3"/>
    <w:rsid w:val="003164E2"/>
    <w:rsid w:val="0037400F"/>
    <w:rsid w:val="003843DF"/>
    <w:rsid w:val="003B222D"/>
    <w:rsid w:val="003C6682"/>
    <w:rsid w:val="004023F2"/>
    <w:rsid w:val="0041542B"/>
    <w:rsid w:val="00460CA3"/>
    <w:rsid w:val="004A7D7B"/>
    <w:rsid w:val="004B023E"/>
    <w:rsid w:val="004B0BDC"/>
    <w:rsid w:val="004C0F02"/>
    <w:rsid w:val="004C7363"/>
    <w:rsid w:val="005378F2"/>
    <w:rsid w:val="00591037"/>
    <w:rsid w:val="005D6898"/>
    <w:rsid w:val="005F7271"/>
    <w:rsid w:val="00620B4E"/>
    <w:rsid w:val="006261FF"/>
    <w:rsid w:val="0063290B"/>
    <w:rsid w:val="006509DF"/>
    <w:rsid w:val="006B1F5A"/>
    <w:rsid w:val="006C2465"/>
    <w:rsid w:val="006E72A1"/>
    <w:rsid w:val="006F14C3"/>
    <w:rsid w:val="007122D1"/>
    <w:rsid w:val="00714F0D"/>
    <w:rsid w:val="00725F90"/>
    <w:rsid w:val="0077202C"/>
    <w:rsid w:val="00777F07"/>
    <w:rsid w:val="007A67A0"/>
    <w:rsid w:val="007B1F39"/>
    <w:rsid w:val="007B5226"/>
    <w:rsid w:val="007B7D9D"/>
    <w:rsid w:val="007C7B7F"/>
    <w:rsid w:val="007E1919"/>
    <w:rsid w:val="007F07F8"/>
    <w:rsid w:val="008106D4"/>
    <w:rsid w:val="0081086D"/>
    <w:rsid w:val="00816D58"/>
    <w:rsid w:val="008C1874"/>
    <w:rsid w:val="00936E8C"/>
    <w:rsid w:val="00942248"/>
    <w:rsid w:val="0097221A"/>
    <w:rsid w:val="009841A0"/>
    <w:rsid w:val="009A7D96"/>
    <w:rsid w:val="009B2092"/>
    <w:rsid w:val="009D4F2C"/>
    <w:rsid w:val="009E3458"/>
    <w:rsid w:val="00A121FF"/>
    <w:rsid w:val="00A1557F"/>
    <w:rsid w:val="00A22580"/>
    <w:rsid w:val="00A27680"/>
    <w:rsid w:val="00A3290F"/>
    <w:rsid w:val="00A40654"/>
    <w:rsid w:val="00A44B73"/>
    <w:rsid w:val="00A92255"/>
    <w:rsid w:val="00AC2CF2"/>
    <w:rsid w:val="00AD40F4"/>
    <w:rsid w:val="00B71AB2"/>
    <w:rsid w:val="00B777CE"/>
    <w:rsid w:val="00B87A8C"/>
    <w:rsid w:val="00BD16E7"/>
    <w:rsid w:val="00BD6549"/>
    <w:rsid w:val="00C217D2"/>
    <w:rsid w:val="00C848AE"/>
    <w:rsid w:val="00C8539C"/>
    <w:rsid w:val="00CA563F"/>
    <w:rsid w:val="00CB6D88"/>
    <w:rsid w:val="00D306E1"/>
    <w:rsid w:val="00D74311"/>
    <w:rsid w:val="00D80CA6"/>
    <w:rsid w:val="00D876D4"/>
    <w:rsid w:val="00DB6FAC"/>
    <w:rsid w:val="00DE6BAE"/>
    <w:rsid w:val="00E015E6"/>
    <w:rsid w:val="00E10155"/>
    <w:rsid w:val="00E109A1"/>
    <w:rsid w:val="00E238AE"/>
    <w:rsid w:val="00E96D30"/>
    <w:rsid w:val="00EA4A4E"/>
    <w:rsid w:val="00EA7965"/>
    <w:rsid w:val="00EB40EE"/>
    <w:rsid w:val="00ED1BCD"/>
    <w:rsid w:val="00EF1E68"/>
    <w:rsid w:val="00F07803"/>
    <w:rsid w:val="00F11BC7"/>
    <w:rsid w:val="00F2165D"/>
    <w:rsid w:val="00F4795C"/>
    <w:rsid w:val="00F61EA2"/>
    <w:rsid w:val="00F65A2C"/>
    <w:rsid w:val="00FC5083"/>
    <w:rsid w:val="00FE186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39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216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2165D"/>
  </w:style>
  <w:style w:type="paragraph" w:styleId="Piedepgina">
    <w:name w:val="footer"/>
    <w:basedOn w:val="Normal"/>
    <w:link w:val="PiedepginaCar"/>
    <w:uiPriority w:val="99"/>
    <w:unhideWhenUsed/>
    <w:rsid w:val="00F216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165D"/>
  </w:style>
  <w:style w:type="paragraph" w:styleId="Textodeglobo">
    <w:name w:val="Balloon Text"/>
    <w:basedOn w:val="Normal"/>
    <w:link w:val="TextodegloboCar"/>
    <w:uiPriority w:val="99"/>
    <w:semiHidden/>
    <w:unhideWhenUsed/>
    <w:rsid w:val="00F216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65D"/>
    <w:rPr>
      <w:rFonts w:ascii="Tahoma" w:hAnsi="Tahoma" w:cs="Tahoma"/>
      <w:sz w:val="16"/>
      <w:szCs w:val="16"/>
    </w:rPr>
  </w:style>
  <w:style w:type="paragraph" w:styleId="Sinespaciado">
    <w:name w:val="No Spacing"/>
    <w:uiPriority w:val="1"/>
    <w:qFormat/>
    <w:rsid w:val="00104E21"/>
    <w:pPr>
      <w:spacing w:after="0" w:line="240" w:lineRule="auto"/>
    </w:pPr>
  </w:style>
  <w:style w:type="character" w:styleId="Hipervnculo">
    <w:name w:val="Hyperlink"/>
    <w:basedOn w:val="Fuentedeprrafopredeter"/>
    <w:uiPriority w:val="99"/>
    <w:unhideWhenUsed/>
    <w:rsid w:val="0081086D"/>
    <w:rPr>
      <w:color w:val="0000FF" w:themeColor="hyperlink"/>
      <w:u w:val="single"/>
    </w:rPr>
  </w:style>
  <w:style w:type="paragraph" w:styleId="Prrafodelista">
    <w:name w:val="List Paragraph"/>
    <w:basedOn w:val="Normal"/>
    <w:uiPriority w:val="34"/>
    <w:qFormat/>
    <w:rsid w:val="00016C5B"/>
    <w:pPr>
      <w:ind w:left="720"/>
      <w:contextualSpacing/>
    </w:pPr>
  </w:style>
  <w:style w:type="table" w:styleId="Tablaconcuadrcula">
    <w:name w:val="Table Grid"/>
    <w:basedOn w:val="Tablanormal"/>
    <w:uiPriority w:val="59"/>
    <w:rsid w:val="00CB6D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ennegrita">
    <w:name w:val="Strong"/>
    <w:basedOn w:val="Fuentedeprrafopredeter"/>
    <w:uiPriority w:val="22"/>
    <w:qFormat/>
    <w:rsid w:val="00CB6D88"/>
    <w:rPr>
      <w:b/>
      <w:bCs/>
    </w:rPr>
  </w:style>
</w:styles>
</file>

<file path=word/webSettings.xml><?xml version="1.0" encoding="utf-8"?>
<w:webSettings xmlns:r="http://schemas.openxmlformats.org/officeDocument/2006/relationships" xmlns:w="http://schemas.openxmlformats.org/wordprocessingml/2006/main">
  <w:divs>
    <w:div w:id="1475753081">
      <w:bodyDiv w:val="1"/>
      <w:marLeft w:val="0"/>
      <w:marRight w:val="0"/>
      <w:marTop w:val="0"/>
      <w:marBottom w:val="0"/>
      <w:divBdr>
        <w:top w:val="none" w:sz="0" w:space="0" w:color="auto"/>
        <w:left w:val="none" w:sz="0" w:space="0" w:color="auto"/>
        <w:bottom w:val="none" w:sz="0" w:space="0" w:color="auto"/>
        <w:right w:val="none" w:sz="0" w:space="0" w:color="auto"/>
      </w:divBdr>
    </w:div>
    <w:div w:id="2112965555">
      <w:bodyDiv w:val="1"/>
      <w:marLeft w:val="0"/>
      <w:marRight w:val="0"/>
      <w:marTop w:val="0"/>
      <w:marBottom w:val="0"/>
      <w:divBdr>
        <w:top w:val="none" w:sz="0" w:space="0" w:color="auto"/>
        <w:left w:val="none" w:sz="0" w:space="0" w:color="auto"/>
        <w:bottom w:val="none" w:sz="0" w:space="0" w:color="auto"/>
        <w:right w:val="none" w:sz="0" w:space="0" w:color="auto"/>
      </w:divBdr>
    </w:div>
    <w:div w:id="2133815538">
      <w:bodyDiv w:val="1"/>
      <w:marLeft w:val="0"/>
      <w:marRight w:val="0"/>
      <w:marTop w:val="0"/>
      <w:marBottom w:val="0"/>
      <w:divBdr>
        <w:top w:val="none" w:sz="0" w:space="0" w:color="auto"/>
        <w:left w:val="none" w:sz="0" w:space="0" w:color="auto"/>
        <w:bottom w:val="none" w:sz="0" w:space="0" w:color="auto"/>
        <w:right w:val="none" w:sz="0" w:space="0" w:color="auto"/>
      </w:divBdr>
      <w:divsChild>
        <w:div w:id="1396926188">
          <w:marLeft w:val="576"/>
          <w:marRight w:val="0"/>
          <w:marTop w:val="80"/>
          <w:marBottom w:val="0"/>
          <w:divBdr>
            <w:top w:val="none" w:sz="0" w:space="0" w:color="auto"/>
            <w:left w:val="none" w:sz="0" w:space="0" w:color="auto"/>
            <w:bottom w:val="none" w:sz="0" w:space="0" w:color="auto"/>
            <w:right w:val="none" w:sz="0" w:space="0" w:color="auto"/>
          </w:divBdr>
        </w:div>
        <w:div w:id="605118479">
          <w:marLeft w:val="576"/>
          <w:marRight w:val="0"/>
          <w:marTop w:val="80"/>
          <w:marBottom w:val="0"/>
          <w:divBdr>
            <w:top w:val="none" w:sz="0" w:space="0" w:color="auto"/>
            <w:left w:val="none" w:sz="0" w:space="0" w:color="auto"/>
            <w:bottom w:val="none" w:sz="0" w:space="0" w:color="auto"/>
            <w:right w:val="none" w:sz="0" w:space="0" w:color="auto"/>
          </w:divBdr>
        </w:div>
        <w:div w:id="1396396465">
          <w:marLeft w:val="576"/>
          <w:marRight w:val="0"/>
          <w:marTop w:val="80"/>
          <w:marBottom w:val="0"/>
          <w:divBdr>
            <w:top w:val="none" w:sz="0" w:space="0" w:color="auto"/>
            <w:left w:val="none" w:sz="0" w:space="0" w:color="auto"/>
            <w:bottom w:val="none" w:sz="0" w:space="0" w:color="auto"/>
            <w:right w:val="none" w:sz="0" w:space="0" w:color="auto"/>
          </w:divBdr>
        </w:div>
        <w:div w:id="438765113">
          <w:marLeft w:val="576"/>
          <w:marRight w:val="0"/>
          <w:marTop w:val="80"/>
          <w:marBottom w:val="0"/>
          <w:divBdr>
            <w:top w:val="none" w:sz="0" w:space="0" w:color="auto"/>
            <w:left w:val="none" w:sz="0" w:space="0" w:color="auto"/>
            <w:bottom w:val="none" w:sz="0" w:space="0" w:color="auto"/>
            <w:right w:val="none" w:sz="0" w:space="0" w:color="auto"/>
          </w:divBdr>
        </w:div>
        <w:div w:id="855732175">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200.57.3.46:443/PyS/catPyS.aspx" TargetMode="External"/><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www.fesoluciones.net" TargetMode="External"/><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3268</TotalTime>
  <Pages>34</Pages>
  <Words>4745</Words>
  <Characters>26101</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CrosSoft</dc:creator>
  <cp:lastModifiedBy>CrosSoft</cp:lastModifiedBy>
  <cp:revision>16</cp:revision>
  <cp:lastPrinted>2017-11-14T22:34:00Z</cp:lastPrinted>
  <dcterms:created xsi:type="dcterms:W3CDTF">2017-11-02T15:52:00Z</dcterms:created>
  <dcterms:modified xsi:type="dcterms:W3CDTF">2017-11-14T22:50:00Z</dcterms:modified>
</cp:coreProperties>
</file>